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BC4B3" w14:textId="77777777" w:rsidR="009F5D34" w:rsidRPr="009A1D9B" w:rsidRDefault="009F5D34" w:rsidP="00A4648A">
      <w:pPr>
        <w:spacing w:after="0"/>
        <w:rPr>
          <w:rFonts w:ascii="Times New Roman" w:hAnsi="Times New Roman" w:cs="Times New Roman"/>
          <w:b/>
          <w:sz w:val="24"/>
          <w:szCs w:val="24"/>
          <w:lang w:val="en-US"/>
        </w:rPr>
      </w:pPr>
      <w:r w:rsidRPr="009A1D9B">
        <w:rPr>
          <w:rFonts w:ascii="Times New Roman" w:hAnsi="Times New Roman" w:cs="Times New Roman"/>
          <w:b/>
          <w:sz w:val="24"/>
          <w:szCs w:val="24"/>
          <w:lang w:val="en-US"/>
        </w:rPr>
        <w:t>Study design</w:t>
      </w:r>
    </w:p>
    <w:p w14:paraId="1305EAFC" w14:textId="77777777" w:rsidR="00A4648A" w:rsidRDefault="00A4648A" w:rsidP="00A4648A">
      <w:pPr>
        <w:spacing w:after="0"/>
        <w:rPr>
          <w:rFonts w:ascii="Times New Roman" w:hAnsi="Times New Roman" w:cs="Times New Roman"/>
          <w:b/>
          <w:sz w:val="24"/>
          <w:szCs w:val="24"/>
        </w:rPr>
      </w:pPr>
    </w:p>
    <w:p w14:paraId="651484DC" w14:textId="77777777" w:rsidR="009F5D34" w:rsidRPr="009A1D9B" w:rsidRDefault="009F5D34" w:rsidP="00A4648A">
      <w:pPr>
        <w:spacing w:after="0"/>
        <w:rPr>
          <w:rFonts w:ascii="Times New Roman" w:eastAsia="Times New Roman" w:hAnsi="Times New Roman" w:cs="Times New Roman"/>
          <w:b/>
          <w:bCs/>
          <w:sz w:val="24"/>
          <w:szCs w:val="24"/>
          <w:lang w:eastAsia="hr-HR"/>
        </w:rPr>
      </w:pPr>
      <w:r w:rsidRPr="009A1D9B">
        <w:rPr>
          <w:rFonts w:ascii="Times New Roman" w:hAnsi="Times New Roman" w:cs="Times New Roman"/>
          <w:b/>
          <w:sz w:val="24"/>
          <w:szCs w:val="24"/>
        </w:rPr>
        <w:t xml:space="preserve">IMPLEMENTATION OF </w:t>
      </w:r>
      <w:proofErr w:type="spellStart"/>
      <w:r w:rsidRPr="009A1D9B">
        <w:rPr>
          <w:rFonts w:ascii="Times New Roman" w:hAnsi="Times New Roman" w:cs="Times New Roman"/>
          <w:b/>
          <w:sz w:val="24"/>
          <w:szCs w:val="24"/>
        </w:rPr>
        <w:t>ALIGNEMENT</w:t>
      </w:r>
      <w:proofErr w:type="spellEnd"/>
      <w:r w:rsidRPr="009A1D9B">
        <w:rPr>
          <w:rFonts w:ascii="Times New Roman" w:hAnsi="Times New Roman" w:cs="Times New Roman"/>
          <w:b/>
          <w:sz w:val="24"/>
          <w:szCs w:val="24"/>
        </w:rPr>
        <w:t xml:space="preserve"> STUDY IN CROATIA- </w:t>
      </w:r>
      <w:r w:rsidRPr="009A1D9B">
        <w:rPr>
          <w:rFonts w:ascii="Times New Roman" w:eastAsia="Times New Roman" w:hAnsi="Times New Roman" w:cs="Times New Roman"/>
          <w:b/>
          <w:bCs/>
          <w:sz w:val="24"/>
          <w:szCs w:val="24"/>
          <w:lang w:eastAsia="hr-HR"/>
        </w:rPr>
        <w:t>ISSUES IN CONDUCTING A RESEARCH PROJECT</w:t>
      </w:r>
    </w:p>
    <w:p w14:paraId="5F39D86B" w14:textId="77777777" w:rsidR="00A4648A" w:rsidRDefault="00A4648A" w:rsidP="00A4648A">
      <w:pPr>
        <w:spacing w:after="0"/>
        <w:rPr>
          <w:rFonts w:ascii="Times New Roman" w:eastAsia="Times New Roman" w:hAnsi="Times New Roman" w:cs="Times New Roman"/>
          <w:i/>
          <w:sz w:val="24"/>
          <w:szCs w:val="24"/>
          <w:u w:val="single"/>
        </w:rPr>
      </w:pPr>
    </w:p>
    <w:p w14:paraId="49305B4F" w14:textId="77777777" w:rsidR="009F5D34" w:rsidRPr="009A1D9B" w:rsidRDefault="009F5D34" w:rsidP="00A4648A">
      <w:pPr>
        <w:spacing w:after="0"/>
        <w:rPr>
          <w:rFonts w:ascii="Times New Roman" w:eastAsia="Times New Roman" w:hAnsi="Times New Roman" w:cs="Times New Roman"/>
          <w:i/>
          <w:sz w:val="24"/>
          <w:szCs w:val="24"/>
          <w:vertAlign w:val="superscript"/>
        </w:rPr>
      </w:pPr>
      <w:proofErr w:type="spellStart"/>
      <w:r w:rsidRPr="009A1D9B">
        <w:rPr>
          <w:rFonts w:ascii="Times New Roman" w:eastAsia="Times New Roman" w:hAnsi="Times New Roman" w:cs="Times New Roman"/>
          <w:i/>
          <w:sz w:val="24"/>
          <w:szCs w:val="24"/>
          <w:u w:val="single"/>
        </w:rPr>
        <w:t>Lovro</w:t>
      </w:r>
      <w:proofErr w:type="spellEnd"/>
      <w:r w:rsidRPr="009A1D9B">
        <w:rPr>
          <w:rFonts w:ascii="Times New Roman" w:eastAsia="Times New Roman" w:hAnsi="Times New Roman" w:cs="Times New Roman"/>
          <w:i/>
          <w:sz w:val="24"/>
          <w:szCs w:val="24"/>
          <w:u w:val="single"/>
        </w:rPr>
        <w:t xml:space="preserve"> BUCIĆ</w:t>
      </w:r>
      <w:r w:rsidRPr="009A1D9B">
        <w:rPr>
          <w:rFonts w:ascii="Times New Roman" w:eastAsia="Times New Roman" w:hAnsi="Times New Roman" w:cs="Times New Roman"/>
          <w:i/>
          <w:sz w:val="24"/>
          <w:szCs w:val="24"/>
          <w:vertAlign w:val="superscript"/>
        </w:rPr>
        <w:t>1</w:t>
      </w:r>
      <w:r w:rsidRPr="009A1D9B">
        <w:rPr>
          <w:rFonts w:ascii="Times New Roman" w:eastAsia="Times New Roman" w:hAnsi="Times New Roman" w:cs="Times New Roman"/>
          <w:i/>
          <w:sz w:val="24"/>
          <w:szCs w:val="24"/>
        </w:rPr>
        <w:t xml:space="preserve">, </w:t>
      </w:r>
      <w:proofErr w:type="spellStart"/>
      <w:r w:rsidRPr="009A1D9B">
        <w:rPr>
          <w:rFonts w:ascii="Times New Roman" w:eastAsia="Times New Roman" w:hAnsi="Times New Roman" w:cs="Times New Roman"/>
          <w:i/>
          <w:sz w:val="24"/>
          <w:szCs w:val="24"/>
        </w:rPr>
        <w:t>Pavle</w:t>
      </w:r>
      <w:proofErr w:type="spellEnd"/>
      <w:r w:rsidRPr="009A1D9B">
        <w:rPr>
          <w:rFonts w:ascii="Times New Roman" w:eastAsia="Times New Roman" w:hAnsi="Times New Roman" w:cs="Times New Roman"/>
          <w:i/>
          <w:sz w:val="24"/>
          <w:szCs w:val="24"/>
        </w:rPr>
        <w:t xml:space="preserve"> JELIČIĆ</w:t>
      </w:r>
      <w:r w:rsidRPr="009A1D9B">
        <w:rPr>
          <w:rFonts w:ascii="Times New Roman" w:eastAsia="Times New Roman" w:hAnsi="Times New Roman" w:cs="Times New Roman"/>
          <w:i/>
          <w:sz w:val="24"/>
          <w:szCs w:val="24"/>
          <w:vertAlign w:val="superscript"/>
        </w:rPr>
        <w:t>1</w:t>
      </w:r>
      <w:r w:rsidRPr="009A1D9B">
        <w:rPr>
          <w:rFonts w:ascii="Times New Roman" w:eastAsia="Times New Roman" w:hAnsi="Times New Roman" w:cs="Times New Roman"/>
          <w:i/>
          <w:sz w:val="24"/>
          <w:szCs w:val="24"/>
        </w:rPr>
        <w:t>, Maja ILIĆ</w:t>
      </w:r>
      <w:r w:rsidRPr="009A1D9B">
        <w:rPr>
          <w:rFonts w:ascii="Times New Roman" w:eastAsia="Times New Roman" w:hAnsi="Times New Roman" w:cs="Times New Roman"/>
          <w:i/>
          <w:sz w:val="24"/>
          <w:szCs w:val="24"/>
          <w:vertAlign w:val="superscript"/>
        </w:rPr>
        <w:t>1</w:t>
      </w:r>
      <w:r w:rsidRPr="009A1D9B">
        <w:rPr>
          <w:rFonts w:ascii="Times New Roman" w:eastAsia="Times New Roman" w:hAnsi="Times New Roman" w:cs="Times New Roman"/>
          <w:i/>
          <w:sz w:val="24"/>
          <w:szCs w:val="24"/>
        </w:rPr>
        <w:t>, Denis JURAGA</w:t>
      </w:r>
      <w:r w:rsidRPr="009A1D9B">
        <w:rPr>
          <w:rFonts w:ascii="Times New Roman" w:eastAsia="Times New Roman" w:hAnsi="Times New Roman" w:cs="Times New Roman"/>
          <w:i/>
          <w:sz w:val="24"/>
          <w:szCs w:val="24"/>
          <w:vertAlign w:val="superscript"/>
        </w:rPr>
        <w:t>2</w:t>
      </w:r>
      <w:r w:rsidRPr="009A1D9B">
        <w:rPr>
          <w:rFonts w:ascii="Times New Roman" w:eastAsia="Times New Roman" w:hAnsi="Times New Roman" w:cs="Times New Roman"/>
          <w:i/>
          <w:sz w:val="24"/>
          <w:szCs w:val="24"/>
        </w:rPr>
        <w:t>, Luka MATAK</w:t>
      </w:r>
      <w:r w:rsidRPr="009A1D9B">
        <w:rPr>
          <w:rFonts w:ascii="Times New Roman" w:eastAsia="Times New Roman" w:hAnsi="Times New Roman" w:cs="Times New Roman"/>
          <w:i/>
          <w:sz w:val="24"/>
          <w:szCs w:val="24"/>
          <w:vertAlign w:val="superscript"/>
        </w:rPr>
        <w:t>3</w:t>
      </w:r>
      <w:r w:rsidRPr="009A1D9B">
        <w:rPr>
          <w:rFonts w:ascii="Times New Roman" w:eastAsia="Times New Roman" w:hAnsi="Times New Roman" w:cs="Times New Roman"/>
          <w:i/>
          <w:sz w:val="24"/>
          <w:szCs w:val="24"/>
        </w:rPr>
        <w:t xml:space="preserve">, </w:t>
      </w:r>
      <w:proofErr w:type="spellStart"/>
      <w:r w:rsidRPr="009A1D9B">
        <w:rPr>
          <w:rFonts w:ascii="Times New Roman" w:eastAsia="Times New Roman" w:hAnsi="Times New Roman" w:cs="Times New Roman"/>
          <w:i/>
          <w:sz w:val="24"/>
          <w:szCs w:val="24"/>
        </w:rPr>
        <w:t>Pavle</w:t>
      </w:r>
      <w:proofErr w:type="spellEnd"/>
      <w:r w:rsidRPr="009A1D9B">
        <w:rPr>
          <w:rFonts w:ascii="Times New Roman" w:eastAsia="Times New Roman" w:hAnsi="Times New Roman" w:cs="Times New Roman"/>
          <w:i/>
          <w:sz w:val="24"/>
          <w:szCs w:val="24"/>
        </w:rPr>
        <w:t xml:space="preserve"> LONGIN</w:t>
      </w:r>
      <w:r w:rsidRPr="009A1D9B">
        <w:rPr>
          <w:rFonts w:ascii="Times New Roman" w:eastAsia="Times New Roman" w:hAnsi="Times New Roman" w:cs="Times New Roman"/>
          <w:i/>
          <w:sz w:val="24"/>
          <w:szCs w:val="24"/>
          <w:vertAlign w:val="superscript"/>
        </w:rPr>
        <w:t>4</w:t>
      </w:r>
      <w:r w:rsidRPr="009A1D9B">
        <w:rPr>
          <w:rFonts w:ascii="Times New Roman" w:eastAsia="Times New Roman" w:hAnsi="Times New Roman" w:cs="Times New Roman"/>
          <w:i/>
          <w:sz w:val="24"/>
          <w:szCs w:val="24"/>
        </w:rPr>
        <w:t xml:space="preserve">, </w:t>
      </w:r>
      <w:proofErr w:type="spellStart"/>
      <w:r w:rsidRPr="009A1D9B">
        <w:rPr>
          <w:rFonts w:ascii="Times New Roman" w:eastAsia="Times New Roman" w:hAnsi="Times New Roman" w:cs="Times New Roman"/>
          <w:i/>
          <w:sz w:val="24"/>
          <w:szCs w:val="24"/>
        </w:rPr>
        <w:t>Nataša</w:t>
      </w:r>
      <w:proofErr w:type="spellEnd"/>
      <w:r w:rsidRPr="009A1D9B">
        <w:rPr>
          <w:rFonts w:ascii="Times New Roman" w:eastAsia="Times New Roman" w:hAnsi="Times New Roman" w:cs="Times New Roman"/>
          <w:i/>
          <w:sz w:val="24"/>
          <w:szCs w:val="24"/>
        </w:rPr>
        <w:t xml:space="preserve"> </w:t>
      </w:r>
      <w:proofErr w:type="spellStart"/>
      <w:r w:rsidRPr="009A1D9B">
        <w:rPr>
          <w:rFonts w:ascii="Times New Roman" w:eastAsia="Times New Roman" w:hAnsi="Times New Roman" w:cs="Times New Roman"/>
          <w:i/>
          <w:sz w:val="24"/>
          <w:szCs w:val="24"/>
        </w:rPr>
        <w:t>JANEV</w:t>
      </w:r>
      <w:proofErr w:type="spellEnd"/>
      <w:r w:rsidRPr="009A1D9B">
        <w:rPr>
          <w:rFonts w:ascii="Times New Roman" w:eastAsia="Times New Roman" w:hAnsi="Times New Roman" w:cs="Times New Roman"/>
          <w:i/>
          <w:sz w:val="24"/>
          <w:szCs w:val="24"/>
        </w:rPr>
        <w:t xml:space="preserve"> HOLCER</w:t>
      </w:r>
      <w:r w:rsidRPr="009A1D9B">
        <w:rPr>
          <w:rFonts w:ascii="Times New Roman" w:eastAsia="Times New Roman" w:hAnsi="Times New Roman" w:cs="Times New Roman"/>
          <w:i/>
          <w:sz w:val="24"/>
          <w:szCs w:val="24"/>
          <w:vertAlign w:val="superscript"/>
        </w:rPr>
        <w:t>1,2</w:t>
      </w:r>
    </w:p>
    <w:p w14:paraId="5F2BC8C1" w14:textId="77777777" w:rsidR="00A4648A" w:rsidRDefault="00A4648A" w:rsidP="00A4648A">
      <w:pPr>
        <w:spacing w:after="0"/>
        <w:rPr>
          <w:rFonts w:ascii="Times New Roman" w:hAnsi="Times New Roman" w:cs="Times New Roman"/>
          <w:sz w:val="24"/>
          <w:szCs w:val="24"/>
        </w:rPr>
      </w:pPr>
    </w:p>
    <w:p w14:paraId="2DC172E6" w14:textId="77777777" w:rsidR="00A4648A" w:rsidRDefault="009F5D34" w:rsidP="00B62F84">
      <w:pPr>
        <w:spacing w:after="0"/>
        <w:rPr>
          <w:rFonts w:ascii="Times New Roman" w:eastAsia="Times New Roman" w:hAnsi="Times New Roman" w:cs="Times New Roman"/>
          <w:sz w:val="24"/>
          <w:szCs w:val="24"/>
          <w:lang w:val="en-US" w:eastAsia="hr-HR"/>
        </w:rPr>
      </w:pPr>
      <w:r w:rsidRPr="009A1D9B">
        <w:rPr>
          <w:rFonts w:ascii="Times New Roman" w:hAnsi="Times New Roman" w:cs="Times New Roman"/>
          <w:sz w:val="24"/>
          <w:szCs w:val="24"/>
        </w:rPr>
        <w:t>Croatian Institute of Public Health, Zagreb</w:t>
      </w:r>
      <w:r w:rsidRPr="009A1D9B">
        <w:rPr>
          <w:rFonts w:ascii="Times New Roman" w:hAnsi="Times New Roman" w:cs="Times New Roman"/>
          <w:sz w:val="24"/>
          <w:szCs w:val="24"/>
          <w:vertAlign w:val="superscript"/>
        </w:rPr>
        <w:t>1</w:t>
      </w:r>
      <w:r w:rsidRPr="009A1D9B">
        <w:rPr>
          <w:rFonts w:ascii="Times New Roman" w:hAnsi="Times New Roman" w:cs="Times New Roman"/>
          <w:sz w:val="24"/>
          <w:szCs w:val="24"/>
        </w:rPr>
        <w:t>; Faculty of Medicine of the University of Rijeka,</w:t>
      </w:r>
      <w:r w:rsidRPr="009A1D9B">
        <w:rPr>
          <w:rFonts w:ascii="Times New Roman" w:hAnsi="Times New Roman" w:cs="Times New Roman"/>
          <w:sz w:val="24"/>
          <w:szCs w:val="24"/>
          <w:vertAlign w:val="superscript"/>
        </w:rPr>
        <w:t>2</w:t>
      </w:r>
      <w:r w:rsidRPr="009A1D9B">
        <w:rPr>
          <w:rFonts w:ascii="Times New Roman" w:hAnsi="Times New Roman" w:cs="Times New Roman"/>
          <w:sz w:val="24"/>
          <w:szCs w:val="24"/>
        </w:rPr>
        <w:t xml:space="preserve"> General Hospital Zadar</w:t>
      </w:r>
      <w:r w:rsidRPr="009A1D9B">
        <w:rPr>
          <w:rFonts w:ascii="Times New Roman" w:hAnsi="Times New Roman" w:cs="Times New Roman"/>
          <w:sz w:val="24"/>
          <w:szCs w:val="24"/>
          <w:vertAlign w:val="superscript"/>
        </w:rPr>
        <w:t>3</w:t>
      </w:r>
      <w:r w:rsidRPr="009A1D9B">
        <w:rPr>
          <w:rStyle w:val="Enfasicorsivo"/>
          <w:rFonts w:ascii="Times New Roman" w:hAnsi="Times New Roman" w:cs="Times New Roman"/>
          <w:b/>
          <w:bCs/>
          <w:color w:val="6A6A6A"/>
          <w:sz w:val="24"/>
          <w:szCs w:val="24"/>
          <w:shd w:val="clear" w:color="auto" w:fill="FFFFFF"/>
        </w:rPr>
        <w:t xml:space="preserve">, </w:t>
      </w:r>
      <w:r w:rsidRPr="009A1D9B">
        <w:rPr>
          <w:rFonts w:ascii="Times New Roman" w:hAnsi="Times New Roman" w:cs="Times New Roman"/>
          <w:sz w:val="24"/>
          <w:szCs w:val="24"/>
        </w:rPr>
        <w:t>Institute of Public Health Zadar</w:t>
      </w:r>
      <w:r w:rsidRPr="009A1D9B">
        <w:rPr>
          <w:rFonts w:ascii="Times New Roman" w:hAnsi="Times New Roman" w:cs="Times New Roman"/>
          <w:sz w:val="24"/>
          <w:szCs w:val="24"/>
          <w:vertAlign w:val="superscript"/>
        </w:rPr>
        <w:t>4</w:t>
      </w:r>
      <w:r w:rsidR="00B62F84">
        <w:rPr>
          <w:rFonts w:ascii="Times New Roman" w:hAnsi="Times New Roman" w:cs="Times New Roman"/>
          <w:sz w:val="24"/>
          <w:szCs w:val="24"/>
        </w:rPr>
        <w:t xml:space="preserve"> </w:t>
      </w:r>
      <w:hyperlink r:id="rId6" w:history="1">
        <w:r w:rsidR="00B62F84" w:rsidRPr="00364E83">
          <w:rPr>
            <w:rStyle w:val="Collegamentoipertestuale"/>
            <w:rFonts w:ascii="Times New Roman" w:eastAsia="Times New Roman" w:hAnsi="Times New Roman" w:cs="Times New Roman"/>
            <w:sz w:val="24"/>
            <w:szCs w:val="24"/>
            <w:lang w:val="en-US" w:eastAsia="hr-HR"/>
          </w:rPr>
          <w:t>lovro.bucic@hzjz.hr</w:t>
        </w:r>
      </w:hyperlink>
    </w:p>
    <w:p w14:paraId="7161B2C6" w14:textId="77777777" w:rsidR="00B62F84" w:rsidRPr="00B62F84" w:rsidRDefault="00B62F84" w:rsidP="00B62F84">
      <w:pPr>
        <w:spacing w:after="0"/>
        <w:rPr>
          <w:rFonts w:ascii="Times New Roman" w:hAnsi="Times New Roman" w:cs="Times New Roman"/>
          <w:sz w:val="24"/>
          <w:szCs w:val="24"/>
          <w:lang w:val="en-US"/>
        </w:rPr>
      </w:pPr>
    </w:p>
    <w:p w14:paraId="4C14523C" w14:textId="77777777" w:rsidR="009F5D34" w:rsidRPr="009A1D9B" w:rsidRDefault="009F5D34" w:rsidP="00A4648A">
      <w:pPr>
        <w:spacing w:after="0"/>
        <w:jc w:val="both"/>
        <w:rPr>
          <w:rFonts w:ascii="Times New Roman" w:hAnsi="Times New Roman" w:cs="Times New Roman"/>
          <w:sz w:val="24"/>
          <w:szCs w:val="24"/>
        </w:rPr>
      </w:pPr>
      <w:r w:rsidRPr="009A1D9B">
        <w:rPr>
          <w:rFonts w:ascii="Times New Roman" w:eastAsia="Times New Roman" w:hAnsi="Times New Roman" w:cs="Times New Roman"/>
          <w:sz w:val="24"/>
          <w:szCs w:val="24"/>
          <w:lang w:eastAsia="hr-HR"/>
        </w:rPr>
        <w:t>Although parts of several phases in research conduction were suggested or decided by HBM4EU, Croatian Institute of Public Health (</w:t>
      </w:r>
      <w:proofErr w:type="spellStart"/>
      <w:r w:rsidRPr="009A1D9B">
        <w:rPr>
          <w:rFonts w:ascii="Times New Roman" w:eastAsia="Times New Roman" w:hAnsi="Times New Roman" w:cs="Times New Roman"/>
          <w:sz w:val="24"/>
          <w:szCs w:val="24"/>
          <w:lang w:eastAsia="hr-HR"/>
        </w:rPr>
        <w:t>CIPH</w:t>
      </w:r>
      <w:proofErr w:type="spellEnd"/>
      <w:r w:rsidRPr="009A1D9B">
        <w:rPr>
          <w:rFonts w:ascii="Times New Roman" w:eastAsia="Times New Roman" w:hAnsi="Times New Roman" w:cs="Times New Roman"/>
          <w:sz w:val="24"/>
          <w:szCs w:val="24"/>
          <w:lang w:eastAsia="hr-HR"/>
        </w:rPr>
        <w:t>) team encountered inevitable challenges in all phases (</w:t>
      </w:r>
      <w:r w:rsidRPr="009A1D9B">
        <w:rPr>
          <w:rFonts w:ascii="Times New Roman" w:hAnsi="Times New Roman" w:cs="Times New Roman"/>
          <w:sz w:val="24"/>
          <w:szCs w:val="24"/>
        </w:rPr>
        <w:t xml:space="preserve">Planning, Preparatory, Concretisation, Starting and Fieldwork Phase) of the study. As well as other participating countries, Croatia represents one of primary sampling units (PSU) of 300 participants which in this case targets one of the seven age groups (20-39y) set by the Protocol. In the Planning Phase three out of nine prioritized substances/ substance groups were identified as substances of interest; Cd, </w:t>
      </w:r>
      <w:proofErr w:type="spellStart"/>
      <w:r w:rsidRPr="009A1D9B">
        <w:rPr>
          <w:rFonts w:ascii="Times New Roman" w:hAnsi="Times New Roman" w:cs="Times New Roman"/>
          <w:sz w:val="24"/>
          <w:szCs w:val="24"/>
        </w:rPr>
        <w:t>PAHs</w:t>
      </w:r>
      <w:proofErr w:type="spellEnd"/>
      <w:r w:rsidRPr="009A1D9B">
        <w:rPr>
          <w:rFonts w:ascii="Times New Roman" w:hAnsi="Times New Roman" w:cs="Times New Roman"/>
          <w:sz w:val="24"/>
          <w:szCs w:val="24"/>
        </w:rPr>
        <w:t xml:space="preserve"> and </w:t>
      </w:r>
      <w:proofErr w:type="spellStart"/>
      <w:r w:rsidRPr="009A1D9B">
        <w:rPr>
          <w:rFonts w:ascii="Times New Roman" w:hAnsi="Times New Roman" w:cs="Times New Roman"/>
          <w:sz w:val="24"/>
          <w:szCs w:val="24"/>
        </w:rPr>
        <w:t>Bisphenols</w:t>
      </w:r>
      <w:proofErr w:type="spellEnd"/>
      <w:r w:rsidRPr="009A1D9B">
        <w:rPr>
          <w:rFonts w:ascii="Times New Roman" w:hAnsi="Times New Roman" w:cs="Times New Roman"/>
          <w:sz w:val="24"/>
          <w:szCs w:val="24"/>
        </w:rPr>
        <w:t xml:space="preserve">. Accordingly, the selected substances determined the matrix to be collected, matrix volume and the sampling time-frames. Moreover, geographical areas were selected within a country, followed by suitable sampling frame identification, indicated by the given target population. The survey is to be conducted in five different </w:t>
      </w:r>
      <w:proofErr w:type="gramStart"/>
      <w:r w:rsidRPr="009A1D9B">
        <w:rPr>
          <w:rFonts w:ascii="Times New Roman" w:hAnsi="Times New Roman" w:cs="Times New Roman"/>
          <w:sz w:val="24"/>
          <w:szCs w:val="24"/>
        </w:rPr>
        <w:t>region</w:t>
      </w:r>
      <w:proofErr w:type="gramEnd"/>
      <w:r w:rsidRPr="009A1D9B">
        <w:rPr>
          <w:rFonts w:ascii="Times New Roman" w:hAnsi="Times New Roman" w:cs="Times New Roman"/>
          <w:sz w:val="24"/>
          <w:szCs w:val="24"/>
        </w:rPr>
        <w:t xml:space="preserve"> in Croatia (5 counties and its centres) in order to provide an insight into the exposure of individuals. One of the most commonly reported issue referred to fieldwork, especially the first contact with individual participants (invitation, clarification of inclusion and appointment fixing) and corresponding, response rates. In addition to that, </w:t>
      </w:r>
      <w:r w:rsidR="00FA6813">
        <w:rPr>
          <w:rFonts w:ascii="Times New Roman" w:hAnsi="Times New Roman" w:cs="Times New Roman"/>
          <w:sz w:val="24"/>
          <w:szCs w:val="24"/>
        </w:rPr>
        <w:t xml:space="preserve">a </w:t>
      </w:r>
      <w:r w:rsidRPr="009A1D9B">
        <w:rPr>
          <w:rFonts w:ascii="Times New Roman" w:hAnsi="Times New Roman" w:cs="Times New Roman"/>
          <w:sz w:val="24"/>
          <w:szCs w:val="24"/>
        </w:rPr>
        <w:t>low number of contacted individuals responded the non-responder questionnaire. Under these events, health literacy concerns are raised. Pre-existing knowledge on low health literacy suggests issues related to disease understanding as well as medication and self-care managing. On the other hand, in Public Health context, low health literacy could result in lower participation</w:t>
      </w:r>
      <w:r w:rsidR="00FA6813">
        <w:rPr>
          <w:rFonts w:ascii="Times New Roman" w:hAnsi="Times New Roman" w:cs="Times New Roman"/>
          <w:sz w:val="24"/>
          <w:szCs w:val="24"/>
        </w:rPr>
        <w:t xml:space="preserve"> rates</w:t>
      </w:r>
      <w:r w:rsidRPr="009A1D9B">
        <w:rPr>
          <w:rFonts w:ascii="Times New Roman" w:hAnsi="Times New Roman" w:cs="Times New Roman"/>
          <w:sz w:val="24"/>
          <w:szCs w:val="24"/>
        </w:rPr>
        <w:t xml:space="preserve"> in health promoting behaviours, screening programs, preventive services as well as studies. In line with all mentioned, the survey will be followed up within participants by a questionnaire regarding health literacy, achieving awareness raising, better problem understanding and possible new directions in practices.</w:t>
      </w:r>
    </w:p>
    <w:p w14:paraId="42A3AED3" w14:textId="77777777" w:rsidR="009F5D34" w:rsidRPr="009A1D9B" w:rsidRDefault="009F5D34" w:rsidP="00A4648A">
      <w:pPr>
        <w:spacing w:after="0"/>
        <w:rPr>
          <w:rFonts w:ascii="Times New Roman" w:hAnsi="Times New Roman" w:cs="Times New Roman"/>
          <w:sz w:val="24"/>
          <w:szCs w:val="24"/>
          <w:lang w:val="en-US"/>
        </w:rPr>
      </w:pPr>
    </w:p>
    <w:p w14:paraId="1C76A521" w14:textId="77777777" w:rsidR="009F5D34" w:rsidRPr="009A1D9B" w:rsidRDefault="009F5D34" w:rsidP="00A4648A">
      <w:pPr>
        <w:spacing w:after="0"/>
        <w:rPr>
          <w:rFonts w:ascii="Times New Roman" w:hAnsi="Times New Roman" w:cs="Times New Roman"/>
          <w:b/>
          <w:sz w:val="24"/>
          <w:szCs w:val="24"/>
        </w:rPr>
      </w:pPr>
      <w:r w:rsidRPr="009A1D9B">
        <w:rPr>
          <w:rFonts w:ascii="Times New Roman" w:hAnsi="Times New Roman" w:cs="Times New Roman"/>
          <w:b/>
          <w:sz w:val="24"/>
          <w:szCs w:val="24"/>
        </w:rPr>
        <w:br w:type="page"/>
      </w:r>
    </w:p>
    <w:p w14:paraId="0EA9999D" w14:textId="77777777" w:rsidR="009F5D34" w:rsidRPr="009A1D9B" w:rsidRDefault="009F5D34" w:rsidP="00A4648A">
      <w:pPr>
        <w:spacing w:after="0"/>
        <w:rPr>
          <w:rFonts w:ascii="Times New Roman" w:hAnsi="Times New Roman" w:cs="Times New Roman"/>
          <w:b/>
          <w:sz w:val="24"/>
          <w:szCs w:val="24"/>
        </w:rPr>
      </w:pPr>
      <w:r w:rsidRPr="009A1D9B">
        <w:rPr>
          <w:rFonts w:ascii="Times New Roman" w:hAnsi="Times New Roman" w:cs="Times New Roman"/>
          <w:b/>
          <w:sz w:val="24"/>
          <w:szCs w:val="24"/>
        </w:rPr>
        <w:lastRenderedPageBreak/>
        <w:t>Study design</w:t>
      </w:r>
    </w:p>
    <w:p w14:paraId="1B76DF79" w14:textId="77777777" w:rsidR="00A4648A" w:rsidRDefault="00A4648A" w:rsidP="00A4648A">
      <w:pPr>
        <w:pStyle w:val="Corpotesto"/>
        <w:spacing w:after="0" w:line="276" w:lineRule="auto"/>
        <w:rPr>
          <w:b/>
          <w:lang w:val="en-US"/>
        </w:rPr>
      </w:pPr>
    </w:p>
    <w:p w14:paraId="3A67EAB7" w14:textId="77777777" w:rsidR="009F5D34" w:rsidRPr="009A1D9B" w:rsidRDefault="009F5D34" w:rsidP="00A4648A">
      <w:pPr>
        <w:pStyle w:val="Corpotesto"/>
        <w:spacing w:after="0" w:line="276" w:lineRule="auto"/>
        <w:rPr>
          <w:b/>
          <w:lang w:val="en-US"/>
        </w:rPr>
      </w:pPr>
      <w:r w:rsidRPr="009A1D9B">
        <w:rPr>
          <w:b/>
          <w:lang w:val="en-US"/>
        </w:rPr>
        <w:t>HARMONIZED FRAMEWORK FOR THE IDENTIFICATION OF EMERGING CONTAMINANTS IN HUMAN URINE BY NON-TARGET SCREENING WITH LC-</w:t>
      </w:r>
      <w:proofErr w:type="spellStart"/>
      <w:r w:rsidRPr="009A1D9B">
        <w:rPr>
          <w:b/>
          <w:lang w:val="en-US"/>
        </w:rPr>
        <w:t>QTOFMS</w:t>
      </w:r>
      <w:proofErr w:type="spellEnd"/>
    </w:p>
    <w:p w14:paraId="3FA44C71" w14:textId="77777777" w:rsidR="00B62F84" w:rsidRDefault="00B62F84" w:rsidP="00A4648A">
      <w:pPr>
        <w:spacing w:after="0"/>
        <w:rPr>
          <w:rFonts w:ascii="Times New Roman" w:hAnsi="Times New Roman" w:cs="Times New Roman"/>
          <w:i/>
          <w:sz w:val="24"/>
          <w:szCs w:val="24"/>
          <w:u w:val="single"/>
        </w:rPr>
      </w:pPr>
    </w:p>
    <w:p w14:paraId="1D155C5A" w14:textId="77777777" w:rsidR="009F5D34" w:rsidRPr="00E956C0" w:rsidRDefault="009F5D34" w:rsidP="00A4648A">
      <w:pPr>
        <w:spacing w:after="0"/>
        <w:rPr>
          <w:rFonts w:ascii="Times New Roman" w:hAnsi="Times New Roman" w:cs="Times New Roman"/>
          <w:bCs/>
          <w:i/>
          <w:sz w:val="24"/>
          <w:szCs w:val="24"/>
          <w:lang w:val="nl-NL"/>
        </w:rPr>
      </w:pPr>
      <w:r w:rsidRPr="00E956C0">
        <w:rPr>
          <w:rFonts w:ascii="Times New Roman" w:hAnsi="Times New Roman" w:cs="Times New Roman"/>
          <w:i/>
          <w:sz w:val="24"/>
          <w:szCs w:val="24"/>
          <w:u w:val="single"/>
          <w:lang w:val="nl-NL"/>
        </w:rPr>
        <w:t>N. Caballero-Casero</w:t>
      </w:r>
      <w:r w:rsidRPr="00E956C0">
        <w:rPr>
          <w:rFonts w:ascii="Times New Roman" w:hAnsi="Times New Roman" w:cs="Times New Roman"/>
          <w:i/>
          <w:sz w:val="24"/>
          <w:szCs w:val="24"/>
          <w:lang w:val="nl-NL"/>
        </w:rPr>
        <w:t>, C. Gys, A.L.N. van Nuijs, A. Covaci</w:t>
      </w:r>
    </w:p>
    <w:p w14:paraId="57849F3E" w14:textId="77777777" w:rsidR="009F5D34" w:rsidRPr="009A1D9B" w:rsidRDefault="009F5D34" w:rsidP="00A4648A">
      <w:pPr>
        <w:pStyle w:val="Corpodeltesto2"/>
        <w:spacing w:line="276" w:lineRule="auto"/>
        <w:jc w:val="left"/>
        <w:rPr>
          <w:sz w:val="24"/>
          <w:szCs w:val="24"/>
        </w:rPr>
      </w:pPr>
    </w:p>
    <w:p w14:paraId="15DDF05B" w14:textId="77777777" w:rsidR="009F5D34" w:rsidRPr="009A1D9B" w:rsidRDefault="009F5D34" w:rsidP="00A4648A">
      <w:pPr>
        <w:pStyle w:val="Corpodeltesto2"/>
        <w:spacing w:line="276" w:lineRule="auto"/>
        <w:jc w:val="left"/>
        <w:rPr>
          <w:sz w:val="24"/>
          <w:szCs w:val="24"/>
          <w:lang w:val="en-US"/>
        </w:rPr>
      </w:pPr>
      <w:r w:rsidRPr="009A1D9B">
        <w:rPr>
          <w:sz w:val="24"/>
          <w:szCs w:val="24"/>
          <w:lang w:val="nl-BE"/>
        </w:rPr>
        <w:t xml:space="preserve">Toxicological Centre, University of Antwerp, Universiteitsplein 1, 2610 Wilrijk, Belgium.  </w:t>
      </w:r>
      <w:r w:rsidR="00647D22">
        <w:fldChar w:fldCharType="begin"/>
      </w:r>
      <w:r w:rsidR="00647D22">
        <w:instrText xml:space="preserve"> HYPERLINK "mailto:Noelia.CaballeroCasero@uantwerpen.be" </w:instrText>
      </w:r>
      <w:r w:rsidR="00647D22">
        <w:fldChar w:fldCharType="separate"/>
      </w:r>
      <w:r w:rsidRPr="009A1D9B">
        <w:rPr>
          <w:rStyle w:val="Collegamentoipertestuale"/>
          <w:sz w:val="24"/>
          <w:szCs w:val="24"/>
          <w:lang w:val="en-US"/>
        </w:rPr>
        <w:t>Noelia.CaballeroCasero@uantwerpen.be</w:t>
      </w:r>
      <w:r w:rsidR="00647D22">
        <w:rPr>
          <w:rStyle w:val="Collegamentoipertestuale"/>
          <w:sz w:val="24"/>
          <w:szCs w:val="24"/>
          <w:lang w:val="en-US"/>
        </w:rPr>
        <w:fldChar w:fldCharType="end"/>
      </w:r>
      <w:r w:rsidRPr="009A1D9B">
        <w:rPr>
          <w:sz w:val="24"/>
          <w:szCs w:val="24"/>
          <w:lang w:val="en-US"/>
        </w:rPr>
        <w:t xml:space="preserve"> </w:t>
      </w:r>
    </w:p>
    <w:p w14:paraId="7E5A9CEF" w14:textId="77777777" w:rsidR="009F5D34" w:rsidRPr="009A1D9B" w:rsidRDefault="009F5D34" w:rsidP="00A4648A">
      <w:pPr>
        <w:spacing w:after="0"/>
        <w:rPr>
          <w:rFonts w:ascii="Times New Roman" w:hAnsi="Times New Roman" w:cs="Times New Roman"/>
          <w:sz w:val="24"/>
          <w:szCs w:val="24"/>
          <w:lang w:val="en-US"/>
        </w:rPr>
      </w:pPr>
    </w:p>
    <w:p w14:paraId="754380C5" w14:textId="3959FBA7" w:rsidR="009F5D34" w:rsidRPr="009A1D9B" w:rsidRDefault="009F5D34" w:rsidP="00A4648A">
      <w:pPr>
        <w:widowControl w:val="0"/>
        <w:spacing w:after="0"/>
        <w:jc w:val="both"/>
        <w:rPr>
          <w:rFonts w:ascii="Times New Roman" w:hAnsi="Times New Roman" w:cs="Times New Roman"/>
          <w:sz w:val="24"/>
          <w:szCs w:val="24"/>
          <w:lang w:val="en-US"/>
        </w:rPr>
      </w:pPr>
      <w:r w:rsidRPr="009A1D9B">
        <w:rPr>
          <w:rFonts w:ascii="Times New Roman" w:hAnsi="Times New Roman" w:cs="Times New Roman"/>
          <w:sz w:val="24"/>
          <w:szCs w:val="24"/>
          <w:lang w:val="en-US"/>
        </w:rPr>
        <w:t>Non-target screening analysis of human urine samples by liquid chromatography coupled to high resolution mass-spectrometry (LC-</w:t>
      </w:r>
      <w:proofErr w:type="spellStart"/>
      <w:r w:rsidRPr="009A1D9B">
        <w:rPr>
          <w:rFonts w:ascii="Times New Roman" w:hAnsi="Times New Roman" w:cs="Times New Roman"/>
          <w:sz w:val="24"/>
          <w:szCs w:val="24"/>
          <w:lang w:val="en-US"/>
        </w:rPr>
        <w:t>HRMS</w:t>
      </w:r>
      <w:proofErr w:type="spellEnd"/>
      <w:r w:rsidRPr="009A1D9B">
        <w:rPr>
          <w:rFonts w:ascii="Times New Roman" w:hAnsi="Times New Roman" w:cs="Times New Roman"/>
          <w:sz w:val="24"/>
          <w:szCs w:val="24"/>
          <w:lang w:val="en-US"/>
        </w:rPr>
        <w:t xml:space="preserve">) is able to provide an overview of the presence of emerging chemicals (ECs) in the population. However, despite the attractive features this novel strategy is facing a lack of harmonization in order to obtain comparable and high-quality results. </w:t>
      </w:r>
    </w:p>
    <w:p w14:paraId="39B000D3" w14:textId="4C17FB93" w:rsidR="009F5D34" w:rsidRPr="009A1D9B" w:rsidRDefault="009F5D34" w:rsidP="00A4648A">
      <w:pPr>
        <w:widowControl w:val="0"/>
        <w:spacing w:after="0"/>
        <w:jc w:val="both"/>
        <w:rPr>
          <w:rFonts w:ascii="Times New Roman" w:hAnsi="Times New Roman" w:cs="Times New Roman"/>
          <w:sz w:val="24"/>
          <w:szCs w:val="24"/>
          <w:lang w:val="en-US"/>
        </w:rPr>
      </w:pPr>
      <w:r w:rsidRPr="009A1D9B">
        <w:rPr>
          <w:rFonts w:ascii="Times New Roman" w:hAnsi="Times New Roman" w:cs="Times New Roman"/>
          <w:sz w:val="24"/>
          <w:szCs w:val="24"/>
          <w:lang w:val="en-US"/>
        </w:rPr>
        <w:t>To facilitate the development of comparable non-target/suspect screening workflows for ECs in human urine by LC-</w:t>
      </w:r>
      <w:proofErr w:type="spellStart"/>
      <w:r w:rsidRPr="009A1D9B">
        <w:rPr>
          <w:rFonts w:ascii="Times New Roman" w:hAnsi="Times New Roman" w:cs="Times New Roman"/>
          <w:sz w:val="24"/>
          <w:szCs w:val="24"/>
          <w:lang w:val="en-US"/>
        </w:rPr>
        <w:t>HRMS</w:t>
      </w:r>
      <w:proofErr w:type="spellEnd"/>
      <w:r w:rsidRPr="009A1D9B">
        <w:rPr>
          <w:rFonts w:ascii="Times New Roman" w:hAnsi="Times New Roman" w:cs="Times New Roman"/>
          <w:sz w:val="24"/>
          <w:szCs w:val="24"/>
          <w:lang w:val="en-US"/>
        </w:rPr>
        <w:t xml:space="preserve">, we developed a generic quality assurance-quality control (QA/QC) framework that involves each step of the analytical method. Crucial QA/QC measures have been implemented in the analytical workflow, such as the addition of a set of labeled (internal) standards </w:t>
      </w:r>
      <w:r w:rsidR="00FA6813">
        <w:rPr>
          <w:rFonts w:ascii="Times New Roman" w:hAnsi="Times New Roman" w:cs="Times New Roman"/>
          <w:sz w:val="24"/>
          <w:szCs w:val="24"/>
          <w:lang w:val="en-US"/>
        </w:rPr>
        <w:t>for</w:t>
      </w:r>
      <w:r w:rsidRPr="009A1D9B">
        <w:rPr>
          <w:rFonts w:ascii="Times New Roman" w:hAnsi="Times New Roman" w:cs="Times New Roman"/>
          <w:sz w:val="24"/>
          <w:szCs w:val="24"/>
          <w:lang w:val="en-US"/>
        </w:rPr>
        <w:t xml:space="preserve"> a wide range of chemical properties to the urine samples or duplicate analysis in parallel. Considering the large number of possible technical and parameterization approaches, various lists with QA/QC measures can be established. The most important measures were: 1) daily </w:t>
      </w:r>
      <w:proofErr w:type="spellStart"/>
      <w:r w:rsidRPr="009A1D9B">
        <w:rPr>
          <w:rFonts w:ascii="Times New Roman" w:hAnsi="Times New Roman" w:cs="Times New Roman"/>
          <w:sz w:val="24"/>
          <w:szCs w:val="24"/>
          <w:lang w:val="en-US"/>
        </w:rPr>
        <w:t>QTOF</w:t>
      </w:r>
      <w:proofErr w:type="spellEnd"/>
      <w:r w:rsidRPr="009A1D9B">
        <w:rPr>
          <w:rFonts w:ascii="Times New Roman" w:hAnsi="Times New Roman" w:cs="Times New Roman"/>
          <w:sz w:val="24"/>
          <w:szCs w:val="24"/>
          <w:lang w:val="en-US"/>
        </w:rPr>
        <w:t xml:space="preserve"> calibration 2) definition of a minimal value for the signal to noise ratio, 3) prevention of detector saturation, and 4) coherence between scan speed and number of cycles. </w:t>
      </w:r>
    </w:p>
    <w:p w14:paraId="301C70DA" w14:textId="77777777" w:rsidR="009F5D34" w:rsidRPr="009A1D9B" w:rsidRDefault="009F5D34" w:rsidP="00A4648A">
      <w:pPr>
        <w:widowControl w:val="0"/>
        <w:spacing w:after="0"/>
        <w:jc w:val="both"/>
        <w:rPr>
          <w:rFonts w:ascii="Times New Roman" w:hAnsi="Times New Roman" w:cs="Times New Roman"/>
          <w:sz w:val="24"/>
          <w:szCs w:val="24"/>
          <w:lang w:val="en-US"/>
        </w:rPr>
      </w:pPr>
      <w:r w:rsidRPr="009A1D9B">
        <w:rPr>
          <w:rFonts w:ascii="Times New Roman" w:hAnsi="Times New Roman" w:cs="Times New Roman"/>
          <w:sz w:val="24"/>
          <w:szCs w:val="24"/>
          <w:lang w:val="en-US"/>
        </w:rPr>
        <w:t xml:space="preserve">The new framework has been applied to the analysis of 35 urine samples belonging to a Flemish cohort. This study is part of the EU H2020 HBM4EU project that assesses the human exposure to ECs and their metabolites. The urine samples were </w:t>
      </w:r>
      <w:proofErr w:type="spellStart"/>
      <w:r w:rsidRPr="009A1D9B">
        <w:rPr>
          <w:rFonts w:ascii="Times New Roman" w:hAnsi="Times New Roman" w:cs="Times New Roman"/>
          <w:sz w:val="24"/>
          <w:szCs w:val="24"/>
          <w:lang w:val="en-US"/>
        </w:rPr>
        <w:t>analysed</w:t>
      </w:r>
      <w:proofErr w:type="spellEnd"/>
      <w:r w:rsidRPr="009A1D9B">
        <w:rPr>
          <w:rFonts w:ascii="Times New Roman" w:hAnsi="Times New Roman" w:cs="Times New Roman"/>
          <w:sz w:val="24"/>
          <w:szCs w:val="24"/>
          <w:lang w:val="en-US"/>
        </w:rPr>
        <w:t xml:space="preserve"> using </w:t>
      </w:r>
      <w:proofErr w:type="spellStart"/>
      <w:r w:rsidRPr="009A1D9B">
        <w:rPr>
          <w:rFonts w:ascii="Times New Roman" w:hAnsi="Times New Roman" w:cs="Times New Roman"/>
          <w:sz w:val="24"/>
          <w:szCs w:val="24"/>
          <w:lang w:val="en-US"/>
        </w:rPr>
        <w:t>QuEChERS</w:t>
      </w:r>
      <w:proofErr w:type="spellEnd"/>
      <w:r w:rsidRPr="009A1D9B">
        <w:rPr>
          <w:rFonts w:ascii="Times New Roman" w:hAnsi="Times New Roman" w:cs="Times New Roman"/>
          <w:sz w:val="24"/>
          <w:szCs w:val="24"/>
          <w:lang w:val="en-US"/>
        </w:rPr>
        <w:t xml:space="preserve"> as sample treatment combined to injection of the extracts on the LC-</w:t>
      </w:r>
      <w:proofErr w:type="spellStart"/>
      <w:r w:rsidRPr="009A1D9B">
        <w:rPr>
          <w:rFonts w:ascii="Times New Roman" w:hAnsi="Times New Roman" w:cs="Times New Roman"/>
          <w:sz w:val="24"/>
          <w:szCs w:val="24"/>
          <w:lang w:val="en-US"/>
        </w:rPr>
        <w:t>QTOFMS</w:t>
      </w:r>
      <w:proofErr w:type="spellEnd"/>
      <w:r w:rsidRPr="009A1D9B">
        <w:rPr>
          <w:rFonts w:ascii="Times New Roman" w:hAnsi="Times New Roman" w:cs="Times New Roman"/>
          <w:sz w:val="24"/>
          <w:szCs w:val="24"/>
          <w:lang w:val="en-US"/>
        </w:rPr>
        <w:t xml:space="preserve">. More than 20 ECs were identified at identification levels 2 to 4 according to </w:t>
      </w:r>
      <w:proofErr w:type="spellStart"/>
      <w:r w:rsidRPr="009A1D9B">
        <w:rPr>
          <w:rFonts w:ascii="Times New Roman" w:hAnsi="Times New Roman" w:cs="Times New Roman"/>
          <w:sz w:val="24"/>
          <w:szCs w:val="24"/>
          <w:lang w:val="en-US"/>
        </w:rPr>
        <w:t>Schymanski´s</w:t>
      </w:r>
      <w:proofErr w:type="spellEnd"/>
      <w:r w:rsidRPr="009A1D9B">
        <w:rPr>
          <w:rFonts w:ascii="Times New Roman" w:hAnsi="Times New Roman" w:cs="Times New Roman"/>
          <w:sz w:val="24"/>
          <w:szCs w:val="24"/>
          <w:lang w:val="en-US"/>
        </w:rPr>
        <w:t xml:space="preserve"> scale [1]. The highest detection frequencies (DF) were observed for the </w:t>
      </w:r>
      <w:proofErr w:type="spellStart"/>
      <w:r w:rsidRPr="009A1D9B">
        <w:rPr>
          <w:rFonts w:ascii="Times New Roman" w:hAnsi="Times New Roman" w:cs="Times New Roman"/>
          <w:sz w:val="24"/>
          <w:szCs w:val="24"/>
          <w:lang w:val="en-US"/>
        </w:rPr>
        <w:t>benzotriazole</w:t>
      </w:r>
      <w:proofErr w:type="spellEnd"/>
      <w:r w:rsidRPr="009A1D9B">
        <w:rPr>
          <w:rFonts w:ascii="Times New Roman" w:hAnsi="Times New Roman" w:cs="Times New Roman"/>
          <w:sz w:val="24"/>
          <w:szCs w:val="24"/>
          <w:lang w:val="en-US"/>
        </w:rPr>
        <w:t xml:space="preserve"> metabolite </w:t>
      </w:r>
      <w:proofErr w:type="spellStart"/>
      <w:r w:rsidRPr="009A1D9B">
        <w:rPr>
          <w:rFonts w:ascii="Times New Roman" w:hAnsi="Times New Roman" w:cs="Times New Roman"/>
          <w:sz w:val="24"/>
          <w:szCs w:val="24"/>
          <w:lang w:val="en-US"/>
        </w:rPr>
        <w:t>hydroperoxide-tolytriazole</w:t>
      </w:r>
      <w:proofErr w:type="spellEnd"/>
      <w:r w:rsidRPr="009A1D9B">
        <w:rPr>
          <w:rFonts w:ascii="Times New Roman" w:hAnsi="Times New Roman" w:cs="Times New Roman"/>
          <w:sz w:val="24"/>
          <w:szCs w:val="24"/>
          <w:lang w:val="en-US"/>
        </w:rPr>
        <w:t xml:space="preserve"> (DF 100%), the phthalate metabolite mono-</w:t>
      </w:r>
      <w:proofErr w:type="spellStart"/>
      <w:r w:rsidRPr="009A1D9B">
        <w:rPr>
          <w:rFonts w:ascii="Times New Roman" w:hAnsi="Times New Roman" w:cs="Times New Roman"/>
          <w:sz w:val="24"/>
          <w:szCs w:val="24"/>
          <w:lang w:val="en-US"/>
        </w:rPr>
        <w:t>iso</w:t>
      </w:r>
      <w:proofErr w:type="spellEnd"/>
      <w:r w:rsidRPr="009A1D9B">
        <w:rPr>
          <w:rFonts w:ascii="Times New Roman" w:hAnsi="Times New Roman" w:cs="Times New Roman"/>
          <w:sz w:val="24"/>
          <w:szCs w:val="24"/>
          <w:lang w:val="en-US"/>
        </w:rPr>
        <w:t>-</w:t>
      </w:r>
      <w:proofErr w:type="spellStart"/>
      <w:r w:rsidRPr="009A1D9B">
        <w:rPr>
          <w:rFonts w:ascii="Times New Roman" w:hAnsi="Times New Roman" w:cs="Times New Roman"/>
          <w:sz w:val="24"/>
          <w:szCs w:val="24"/>
          <w:lang w:val="en-US"/>
        </w:rPr>
        <w:t>nonyl</w:t>
      </w:r>
      <w:proofErr w:type="spellEnd"/>
      <w:r w:rsidRPr="009A1D9B">
        <w:rPr>
          <w:rFonts w:ascii="Times New Roman" w:hAnsi="Times New Roman" w:cs="Times New Roman"/>
          <w:sz w:val="24"/>
          <w:szCs w:val="24"/>
          <w:lang w:val="en-US"/>
        </w:rPr>
        <w:t xml:space="preserve"> phthalate (DF 97%), </w:t>
      </w:r>
      <w:proofErr w:type="spellStart"/>
      <w:r w:rsidRPr="009A1D9B">
        <w:rPr>
          <w:rFonts w:ascii="Times New Roman" w:hAnsi="Times New Roman" w:cs="Times New Roman"/>
          <w:sz w:val="24"/>
          <w:szCs w:val="24"/>
          <w:lang w:val="en-US"/>
        </w:rPr>
        <w:t>Bisphenol</w:t>
      </w:r>
      <w:proofErr w:type="spellEnd"/>
      <w:r w:rsidRPr="009A1D9B">
        <w:rPr>
          <w:rFonts w:ascii="Times New Roman" w:hAnsi="Times New Roman" w:cs="Times New Roman"/>
          <w:sz w:val="24"/>
          <w:szCs w:val="24"/>
          <w:lang w:val="en-US"/>
        </w:rPr>
        <w:t xml:space="preserve"> B (DF 95%) and the UV filter metabolite [</w:t>
      </w:r>
      <w:proofErr w:type="spellStart"/>
      <w:proofErr w:type="gramStart"/>
      <w:r w:rsidRPr="009A1D9B">
        <w:rPr>
          <w:rFonts w:ascii="Times New Roman" w:hAnsi="Times New Roman" w:cs="Times New Roman"/>
          <w:sz w:val="24"/>
          <w:szCs w:val="24"/>
          <w:lang w:val="en-US"/>
        </w:rPr>
        <w:t>hydrox</w:t>
      </w:r>
      <w:proofErr w:type="spellEnd"/>
      <w:r w:rsidRPr="009A1D9B">
        <w:rPr>
          <w:rFonts w:ascii="Times New Roman" w:hAnsi="Times New Roman" w:cs="Times New Roman"/>
          <w:sz w:val="24"/>
          <w:szCs w:val="24"/>
          <w:lang w:val="en-US"/>
        </w:rPr>
        <w:t>[</w:t>
      </w:r>
      <w:proofErr w:type="gramEnd"/>
      <w:r w:rsidRPr="009A1D9B">
        <w:rPr>
          <w:rFonts w:ascii="Times New Roman" w:hAnsi="Times New Roman" w:cs="Times New Roman"/>
          <w:sz w:val="24"/>
          <w:szCs w:val="24"/>
          <w:lang w:val="en-US"/>
        </w:rPr>
        <w:t>y2-ethylhexyl 4-(</w:t>
      </w:r>
      <w:proofErr w:type="spellStart"/>
      <w:r w:rsidRPr="009A1D9B">
        <w:rPr>
          <w:rFonts w:ascii="Times New Roman" w:hAnsi="Times New Roman" w:cs="Times New Roman"/>
          <w:sz w:val="24"/>
          <w:szCs w:val="24"/>
          <w:lang w:val="en-US"/>
        </w:rPr>
        <w:t>dimethylamino</w:t>
      </w:r>
      <w:proofErr w:type="spellEnd"/>
      <w:r w:rsidRPr="009A1D9B">
        <w:rPr>
          <w:rFonts w:ascii="Times New Roman" w:hAnsi="Times New Roman" w:cs="Times New Roman"/>
          <w:sz w:val="24"/>
          <w:szCs w:val="24"/>
          <w:lang w:val="en-US"/>
        </w:rPr>
        <w:t>)]benzoate (DF 77%).</w:t>
      </w:r>
    </w:p>
    <w:p w14:paraId="4E2218A3" w14:textId="77777777" w:rsidR="009F5D34" w:rsidRPr="009A1D9B" w:rsidRDefault="009F5D34" w:rsidP="00A4648A">
      <w:pPr>
        <w:spacing w:after="0"/>
        <w:rPr>
          <w:rFonts w:ascii="Times New Roman" w:hAnsi="Times New Roman" w:cs="Times New Roman"/>
          <w:sz w:val="24"/>
          <w:szCs w:val="24"/>
          <w:lang w:val="en-US"/>
        </w:rPr>
      </w:pPr>
    </w:p>
    <w:p w14:paraId="0D17FCF6" w14:textId="77777777" w:rsidR="009F5D34" w:rsidRPr="009A1D9B" w:rsidRDefault="009F5D34" w:rsidP="00A4648A">
      <w:pPr>
        <w:spacing w:after="0"/>
        <w:jc w:val="both"/>
        <w:rPr>
          <w:rFonts w:ascii="Times New Roman" w:hAnsi="Times New Roman" w:cs="Times New Roman"/>
          <w:sz w:val="24"/>
          <w:szCs w:val="24"/>
        </w:rPr>
      </w:pPr>
      <w:r w:rsidRPr="009A1D9B">
        <w:rPr>
          <w:rFonts w:ascii="Times New Roman" w:hAnsi="Times New Roman" w:cs="Times New Roman"/>
          <w:sz w:val="24"/>
          <w:szCs w:val="24"/>
          <w:lang w:val="nl-BE"/>
        </w:rPr>
        <w:t xml:space="preserve">[1] E. L. Schymanski et al. </w:t>
      </w:r>
      <w:r w:rsidRPr="009A1D9B">
        <w:rPr>
          <w:rFonts w:ascii="Times New Roman" w:hAnsi="Times New Roman" w:cs="Times New Roman"/>
          <w:sz w:val="24"/>
          <w:szCs w:val="24"/>
          <w:lang w:val="en-US"/>
        </w:rPr>
        <w:t>Environ. Sci. Technol. 48 (2014)2097–2098.</w:t>
      </w:r>
    </w:p>
    <w:p w14:paraId="6C501160" w14:textId="77777777" w:rsidR="00A4648A" w:rsidRDefault="00A4648A" w:rsidP="00A4648A">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56B78FED" w14:textId="77777777" w:rsidR="009A1D9B" w:rsidRDefault="009F5D34" w:rsidP="00A4648A">
      <w:pPr>
        <w:spacing w:after="0"/>
        <w:rPr>
          <w:rFonts w:ascii="Times New Roman" w:hAnsi="Times New Roman" w:cs="Times New Roman"/>
          <w:b/>
          <w:color w:val="000000"/>
          <w:sz w:val="24"/>
          <w:szCs w:val="24"/>
        </w:rPr>
      </w:pPr>
      <w:r w:rsidRPr="009A1D9B">
        <w:rPr>
          <w:rFonts w:ascii="Times New Roman" w:hAnsi="Times New Roman" w:cs="Times New Roman"/>
          <w:b/>
          <w:color w:val="000000"/>
          <w:sz w:val="24"/>
          <w:szCs w:val="24"/>
        </w:rPr>
        <w:lastRenderedPageBreak/>
        <w:t>Study design</w:t>
      </w:r>
    </w:p>
    <w:p w14:paraId="5B196145" w14:textId="77777777" w:rsidR="00A4648A" w:rsidRDefault="00A4648A" w:rsidP="00A4648A">
      <w:pPr>
        <w:spacing w:after="0"/>
        <w:rPr>
          <w:rFonts w:ascii="Times New Roman" w:hAnsi="Times New Roman" w:cs="Times New Roman"/>
          <w:b/>
          <w:color w:val="000000"/>
          <w:sz w:val="24"/>
          <w:szCs w:val="24"/>
        </w:rPr>
      </w:pPr>
    </w:p>
    <w:p w14:paraId="77B57CAA" w14:textId="77777777" w:rsidR="009F5D34" w:rsidRPr="009A1D9B" w:rsidRDefault="009F5D34" w:rsidP="00A4648A">
      <w:pPr>
        <w:spacing w:after="0"/>
        <w:rPr>
          <w:rFonts w:ascii="Times New Roman" w:hAnsi="Times New Roman" w:cs="Times New Roman"/>
          <w:b/>
          <w:color w:val="000000"/>
          <w:sz w:val="24"/>
          <w:szCs w:val="24"/>
        </w:rPr>
      </w:pPr>
      <w:r w:rsidRPr="009A1D9B">
        <w:rPr>
          <w:rFonts w:ascii="Times New Roman" w:hAnsi="Times New Roman" w:cs="Times New Roman"/>
          <w:b/>
          <w:color w:val="000000"/>
          <w:sz w:val="24"/>
          <w:szCs w:val="24"/>
        </w:rPr>
        <w:t>STRATEGIES FOR SUSPECT AND NON-TARGETED SCREENING OF NEW EMERGING CHEMICALS IN HUMAN BIOMONITORING</w:t>
      </w:r>
    </w:p>
    <w:p w14:paraId="087C757B" w14:textId="77777777" w:rsidR="00A4648A" w:rsidRDefault="00A4648A" w:rsidP="00A4648A">
      <w:pPr>
        <w:spacing w:after="0"/>
        <w:rPr>
          <w:rFonts w:ascii="Times New Roman" w:hAnsi="Times New Roman" w:cs="Times New Roman"/>
          <w:i/>
          <w:sz w:val="24"/>
          <w:szCs w:val="24"/>
        </w:rPr>
      </w:pPr>
    </w:p>
    <w:p w14:paraId="29B39C91" w14:textId="4F1B224C" w:rsidR="009F5D34" w:rsidRDefault="009F5D34" w:rsidP="00A4648A">
      <w:pPr>
        <w:spacing w:after="0"/>
        <w:rPr>
          <w:rFonts w:ascii="Times New Roman" w:hAnsi="Times New Roman" w:cs="Times New Roman"/>
          <w:i/>
          <w:sz w:val="24"/>
          <w:szCs w:val="24"/>
        </w:rPr>
      </w:pPr>
      <w:proofErr w:type="spellStart"/>
      <w:r w:rsidRPr="009A1D9B">
        <w:rPr>
          <w:rFonts w:ascii="Times New Roman" w:hAnsi="Times New Roman" w:cs="Times New Roman"/>
          <w:i/>
          <w:sz w:val="24"/>
          <w:szCs w:val="24"/>
        </w:rPr>
        <w:t>Carolin</w:t>
      </w:r>
      <w:proofErr w:type="spellEnd"/>
      <w:r w:rsidRPr="009A1D9B">
        <w:rPr>
          <w:rFonts w:ascii="Times New Roman" w:hAnsi="Times New Roman" w:cs="Times New Roman"/>
          <w:i/>
          <w:sz w:val="24"/>
          <w:szCs w:val="24"/>
        </w:rPr>
        <w:t xml:space="preserve"> Huber, PhD Student</w:t>
      </w:r>
    </w:p>
    <w:p w14:paraId="6A8A38F2" w14:textId="77777777" w:rsidR="00A4648A" w:rsidRPr="009A1D9B" w:rsidRDefault="00A4648A" w:rsidP="00A4648A">
      <w:pPr>
        <w:spacing w:after="0"/>
        <w:rPr>
          <w:rFonts w:ascii="Times New Roman" w:hAnsi="Times New Roman" w:cs="Times New Roman"/>
          <w:i/>
          <w:sz w:val="24"/>
          <w:szCs w:val="24"/>
        </w:rPr>
      </w:pPr>
    </w:p>
    <w:p w14:paraId="53B786B0" w14:textId="77777777" w:rsidR="00F003B3" w:rsidRDefault="009F5D34" w:rsidP="00A4648A">
      <w:pPr>
        <w:spacing w:after="0"/>
        <w:rPr>
          <w:rFonts w:ascii="Times New Roman" w:hAnsi="Times New Roman" w:cs="Times New Roman"/>
          <w:sz w:val="24"/>
          <w:szCs w:val="24"/>
        </w:rPr>
      </w:pPr>
      <w:proofErr w:type="spellStart"/>
      <w:r w:rsidRPr="009A1D9B">
        <w:rPr>
          <w:rFonts w:ascii="Times New Roman" w:hAnsi="Times New Roman" w:cs="Times New Roman"/>
          <w:sz w:val="24"/>
          <w:szCs w:val="24"/>
        </w:rPr>
        <w:t>Wirkungorientierte</w:t>
      </w:r>
      <w:proofErr w:type="spellEnd"/>
      <w:r w:rsidRPr="009A1D9B">
        <w:rPr>
          <w:rFonts w:ascii="Times New Roman" w:hAnsi="Times New Roman" w:cs="Times New Roman"/>
          <w:sz w:val="24"/>
          <w:szCs w:val="24"/>
        </w:rPr>
        <w:t xml:space="preserve"> </w:t>
      </w:r>
      <w:proofErr w:type="spellStart"/>
      <w:r w:rsidRPr="009A1D9B">
        <w:rPr>
          <w:rFonts w:ascii="Times New Roman" w:hAnsi="Times New Roman" w:cs="Times New Roman"/>
          <w:sz w:val="24"/>
          <w:szCs w:val="24"/>
        </w:rPr>
        <w:t>Analytik</w:t>
      </w:r>
      <w:proofErr w:type="spellEnd"/>
      <w:r w:rsidRPr="009A1D9B">
        <w:rPr>
          <w:rFonts w:ascii="Times New Roman" w:hAnsi="Times New Roman" w:cs="Times New Roman"/>
          <w:sz w:val="24"/>
          <w:szCs w:val="24"/>
        </w:rPr>
        <w:t xml:space="preserve"> / Effect-Directed Analysis</w:t>
      </w:r>
      <w:r w:rsidR="00B62F84">
        <w:rPr>
          <w:rFonts w:ascii="Times New Roman" w:hAnsi="Times New Roman" w:cs="Times New Roman"/>
          <w:sz w:val="24"/>
          <w:szCs w:val="24"/>
        </w:rPr>
        <w:t>,</w:t>
      </w:r>
      <w:r w:rsidR="00FA6813">
        <w:rPr>
          <w:rFonts w:ascii="Times New Roman" w:hAnsi="Times New Roman" w:cs="Times New Roman"/>
          <w:sz w:val="24"/>
          <w:szCs w:val="24"/>
        </w:rPr>
        <w:t xml:space="preserve"> </w:t>
      </w:r>
      <w:r w:rsidRPr="009A1D9B">
        <w:rPr>
          <w:rFonts w:ascii="Times New Roman" w:hAnsi="Times New Roman" w:cs="Times New Roman"/>
          <w:sz w:val="24"/>
          <w:szCs w:val="24"/>
        </w:rPr>
        <w:t xml:space="preserve">Helmholtz Centre for Environmental Research GmbH – </w:t>
      </w:r>
      <w:proofErr w:type="spellStart"/>
      <w:r w:rsidRPr="009A1D9B">
        <w:rPr>
          <w:rFonts w:ascii="Times New Roman" w:hAnsi="Times New Roman" w:cs="Times New Roman"/>
          <w:sz w:val="24"/>
          <w:szCs w:val="24"/>
        </w:rPr>
        <w:t>UFZ</w:t>
      </w:r>
      <w:proofErr w:type="spellEnd"/>
      <w:r w:rsidRPr="009A1D9B">
        <w:rPr>
          <w:rFonts w:ascii="Times New Roman" w:hAnsi="Times New Roman" w:cs="Times New Roman"/>
          <w:sz w:val="24"/>
          <w:szCs w:val="24"/>
        </w:rPr>
        <w:t>, Germany</w:t>
      </w:r>
      <w:r w:rsidR="00B62F84">
        <w:rPr>
          <w:rFonts w:ascii="Times New Roman" w:hAnsi="Times New Roman" w:cs="Times New Roman"/>
          <w:sz w:val="24"/>
          <w:szCs w:val="24"/>
        </w:rPr>
        <w:t xml:space="preserve">. </w:t>
      </w:r>
    </w:p>
    <w:p w14:paraId="42B6E18F" w14:textId="77777777" w:rsidR="00A4648A" w:rsidRDefault="00F003B3" w:rsidP="00A4648A">
      <w:pPr>
        <w:spacing w:after="0"/>
        <w:rPr>
          <w:rFonts w:ascii="Times New Roman" w:hAnsi="Times New Roman" w:cs="Times New Roman"/>
          <w:sz w:val="24"/>
          <w:szCs w:val="24"/>
        </w:rPr>
      </w:pPr>
      <w:r>
        <w:rPr>
          <w:rFonts w:ascii="Times New Roman" w:hAnsi="Times New Roman" w:cs="Times New Roman"/>
          <w:sz w:val="24"/>
          <w:szCs w:val="24"/>
        </w:rPr>
        <w:t>carolin-elisabeth.huber@ufz.de</w:t>
      </w:r>
      <w:r w:rsidR="009F5D34" w:rsidRPr="009A1D9B">
        <w:rPr>
          <w:rFonts w:ascii="Times New Roman" w:hAnsi="Times New Roman" w:cs="Times New Roman"/>
          <w:sz w:val="24"/>
          <w:szCs w:val="24"/>
        </w:rPr>
        <w:br/>
      </w:r>
    </w:p>
    <w:p w14:paraId="7CF7F9B2" w14:textId="5EFFAD07" w:rsidR="009F5D34" w:rsidRPr="009A1D9B" w:rsidRDefault="009F5D34" w:rsidP="00A4648A">
      <w:pPr>
        <w:spacing w:after="0"/>
        <w:rPr>
          <w:rFonts w:ascii="Times New Roman" w:hAnsi="Times New Roman" w:cs="Times New Roman"/>
          <w:sz w:val="24"/>
          <w:szCs w:val="24"/>
        </w:rPr>
      </w:pPr>
      <w:r w:rsidRPr="009A1D9B">
        <w:rPr>
          <w:rFonts w:ascii="Times New Roman" w:hAnsi="Times New Roman" w:cs="Times New Roman"/>
          <w:sz w:val="24"/>
          <w:szCs w:val="24"/>
        </w:rPr>
        <w:t xml:space="preserve">Humans are exposed to a large number of chemicals from consumer products, food and through environmental media.  </w:t>
      </w:r>
      <w:r w:rsidRPr="009A1D9B">
        <w:rPr>
          <w:rFonts w:ascii="Times New Roman" w:hAnsi="Times New Roman" w:cs="Times New Roman"/>
          <w:color w:val="000000"/>
          <w:sz w:val="24"/>
          <w:szCs w:val="24"/>
        </w:rPr>
        <w:t xml:space="preserve">Current human biomonitoring has to challenge on one hand the high variety of chemicals in focus with a high range of physical properties, as well as including different metabolism products as possible biomarkers of exposure in the analysed human material. This is a revealing challenge for classical targeted chemical analysis. </w:t>
      </w:r>
      <w:r w:rsidRPr="009A1D9B">
        <w:rPr>
          <w:rFonts w:ascii="Times New Roman" w:hAnsi="Times New Roman" w:cs="Times New Roman"/>
          <w:sz w:val="24"/>
          <w:szCs w:val="24"/>
        </w:rPr>
        <w:t xml:space="preserve">The development of high resolution mass spectrometry combined with high performance computation for data acquisition provides an opportunity to simultaneously detect a large number of compounds in various matrices. Our study inside of the work package 16 (New emerging chemicals) of the European project HMB4EU demonstrates opportunities and limitations of state-of-the art methods and how they can be applied in a qualitative screening of suspects on a sample set representing the general European population. It applies open source high performance computational tools for high throughput data acquisition and identification of compounds in human samples analysed by liquid chromatography coupled to high resolution mass spectrometry.  </w:t>
      </w:r>
    </w:p>
    <w:p w14:paraId="50331E32" w14:textId="77777777" w:rsidR="009F5D34" w:rsidRPr="009A1D9B" w:rsidRDefault="009F5D34" w:rsidP="00A4648A">
      <w:pPr>
        <w:spacing w:before="741" w:after="0"/>
        <w:jc w:val="both"/>
        <w:rPr>
          <w:rFonts w:ascii="Times New Roman" w:hAnsi="Times New Roman" w:cs="Times New Roman"/>
          <w:sz w:val="24"/>
          <w:szCs w:val="24"/>
        </w:rPr>
      </w:pPr>
      <w:r w:rsidRPr="009A1D9B">
        <w:rPr>
          <w:rFonts w:ascii="Times New Roman" w:hAnsi="Times New Roman" w:cs="Times New Roman"/>
          <w:sz w:val="24"/>
          <w:szCs w:val="24"/>
        </w:rPr>
        <w:t xml:space="preserve"> </w:t>
      </w:r>
    </w:p>
    <w:p w14:paraId="541A39CE" w14:textId="77777777" w:rsidR="009F5D34" w:rsidRPr="009A1D9B" w:rsidRDefault="009F5D34" w:rsidP="00A4648A">
      <w:pPr>
        <w:spacing w:after="0"/>
        <w:rPr>
          <w:rFonts w:ascii="Times New Roman" w:hAnsi="Times New Roman" w:cs="Times New Roman"/>
          <w:b/>
          <w:sz w:val="24"/>
          <w:szCs w:val="24"/>
          <w:lang w:val="en-US"/>
        </w:rPr>
      </w:pPr>
      <w:r w:rsidRPr="009A1D9B">
        <w:rPr>
          <w:rFonts w:ascii="Times New Roman" w:hAnsi="Times New Roman" w:cs="Times New Roman"/>
          <w:b/>
          <w:sz w:val="24"/>
          <w:szCs w:val="24"/>
          <w:lang w:val="en-US"/>
        </w:rPr>
        <w:br w:type="page"/>
      </w:r>
    </w:p>
    <w:p w14:paraId="0D288548" w14:textId="77777777" w:rsidR="004D5A00" w:rsidRPr="009A1D9B" w:rsidRDefault="004D5A00" w:rsidP="00A4648A">
      <w:pPr>
        <w:spacing w:after="0"/>
        <w:rPr>
          <w:rFonts w:ascii="Times New Roman" w:hAnsi="Times New Roman" w:cs="Times New Roman"/>
          <w:b/>
          <w:sz w:val="24"/>
          <w:szCs w:val="24"/>
        </w:rPr>
      </w:pPr>
      <w:r w:rsidRPr="009A1D9B">
        <w:rPr>
          <w:rFonts w:ascii="Times New Roman" w:hAnsi="Times New Roman" w:cs="Times New Roman"/>
          <w:b/>
          <w:sz w:val="24"/>
          <w:szCs w:val="24"/>
        </w:rPr>
        <w:lastRenderedPageBreak/>
        <w:t xml:space="preserve">Occupational </w:t>
      </w:r>
    </w:p>
    <w:p w14:paraId="668DCEC8" w14:textId="77777777" w:rsidR="00A4648A" w:rsidRDefault="00A4648A" w:rsidP="00A4648A">
      <w:pPr>
        <w:spacing w:after="0"/>
        <w:rPr>
          <w:rFonts w:ascii="Times New Roman" w:hAnsi="Times New Roman" w:cs="Times New Roman"/>
          <w:b/>
          <w:sz w:val="24"/>
          <w:szCs w:val="24"/>
        </w:rPr>
      </w:pPr>
    </w:p>
    <w:p w14:paraId="6942AE43" w14:textId="77777777" w:rsidR="00C108DC" w:rsidRPr="009A1D9B" w:rsidRDefault="00220967" w:rsidP="00A4648A">
      <w:pPr>
        <w:spacing w:after="0"/>
        <w:rPr>
          <w:rFonts w:ascii="Times New Roman" w:hAnsi="Times New Roman" w:cs="Times New Roman"/>
          <w:b/>
          <w:sz w:val="24"/>
          <w:szCs w:val="24"/>
        </w:rPr>
      </w:pPr>
      <w:r w:rsidRPr="009A1D9B">
        <w:rPr>
          <w:rFonts w:ascii="Times New Roman" w:hAnsi="Times New Roman" w:cs="Times New Roman"/>
          <w:b/>
          <w:sz w:val="24"/>
          <w:szCs w:val="24"/>
        </w:rPr>
        <w:t xml:space="preserve">SYSTEMATIC REVIEW OF BIOLOGICAL MONITORING DATA FROM OCCUPATIONAL EXPOSURE TO HEXAVALENT CHROMIUM </w:t>
      </w:r>
    </w:p>
    <w:p w14:paraId="3E2437DA" w14:textId="77777777" w:rsidR="00A4648A" w:rsidRDefault="00A4648A" w:rsidP="00A4648A">
      <w:pPr>
        <w:spacing w:after="0"/>
        <w:rPr>
          <w:rFonts w:ascii="Times New Roman" w:hAnsi="Times New Roman" w:cs="Times New Roman"/>
          <w:i/>
          <w:sz w:val="24"/>
          <w:szCs w:val="24"/>
        </w:rPr>
      </w:pPr>
    </w:p>
    <w:p w14:paraId="0E7F752C" w14:textId="77777777" w:rsidR="00C108DC" w:rsidRPr="009A1D9B" w:rsidRDefault="00C108DC" w:rsidP="00A4648A">
      <w:pPr>
        <w:spacing w:after="0"/>
        <w:rPr>
          <w:rFonts w:ascii="Times New Roman" w:hAnsi="Times New Roman" w:cs="Times New Roman"/>
          <w:i/>
          <w:sz w:val="24"/>
          <w:szCs w:val="24"/>
          <w:vertAlign w:val="superscript"/>
        </w:rPr>
      </w:pPr>
      <w:r w:rsidRPr="009A1D9B">
        <w:rPr>
          <w:rFonts w:ascii="Times New Roman" w:hAnsi="Times New Roman" w:cs="Times New Roman"/>
          <w:i/>
          <w:sz w:val="24"/>
          <w:szCs w:val="24"/>
        </w:rPr>
        <w:t>J. Verdonck</w:t>
      </w:r>
      <w:r w:rsidRPr="009A1D9B">
        <w:rPr>
          <w:rFonts w:ascii="Times New Roman" w:hAnsi="Times New Roman" w:cs="Times New Roman"/>
          <w:i/>
          <w:sz w:val="24"/>
          <w:szCs w:val="24"/>
          <w:vertAlign w:val="superscript"/>
        </w:rPr>
        <w:t>1</w:t>
      </w:r>
      <w:r w:rsidRPr="009A1D9B">
        <w:rPr>
          <w:rFonts w:ascii="Times New Roman" w:hAnsi="Times New Roman" w:cs="Times New Roman"/>
          <w:i/>
          <w:sz w:val="24"/>
          <w:szCs w:val="24"/>
        </w:rPr>
        <w:t xml:space="preserve">, </w:t>
      </w:r>
      <w:proofErr w:type="spellStart"/>
      <w:r w:rsidR="00220967" w:rsidRPr="009A1D9B">
        <w:rPr>
          <w:rFonts w:ascii="Times New Roman" w:hAnsi="Times New Roman" w:cs="Times New Roman"/>
          <w:i/>
          <w:sz w:val="24"/>
          <w:szCs w:val="24"/>
        </w:rPr>
        <w:t>Z.N</w:t>
      </w:r>
      <w:proofErr w:type="spellEnd"/>
      <w:r w:rsidR="00220967" w:rsidRPr="009A1D9B">
        <w:rPr>
          <w:rFonts w:ascii="Times New Roman" w:hAnsi="Times New Roman" w:cs="Times New Roman"/>
          <w:i/>
          <w:sz w:val="24"/>
          <w:szCs w:val="24"/>
        </w:rPr>
        <w:t>. Toreyin</w:t>
      </w:r>
      <w:proofErr w:type="gramStart"/>
      <w:r w:rsidR="00220967" w:rsidRPr="009A1D9B">
        <w:rPr>
          <w:rFonts w:ascii="Times New Roman" w:hAnsi="Times New Roman" w:cs="Times New Roman"/>
          <w:i/>
          <w:sz w:val="24"/>
          <w:szCs w:val="24"/>
          <w:vertAlign w:val="superscript"/>
        </w:rPr>
        <w:t>1</w:t>
      </w:r>
      <w:r w:rsidR="00220967" w:rsidRPr="009A1D9B">
        <w:rPr>
          <w:rFonts w:ascii="Times New Roman" w:hAnsi="Times New Roman" w:cs="Times New Roman"/>
          <w:i/>
          <w:sz w:val="24"/>
          <w:szCs w:val="24"/>
        </w:rPr>
        <w:t xml:space="preserve"> ,</w:t>
      </w:r>
      <w:proofErr w:type="gramEnd"/>
      <w:r w:rsidRPr="009A1D9B">
        <w:rPr>
          <w:rFonts w:ascii="Times New Roman" w:hAnsi="Times New Roman" w:cs="Times New Roman"/>
          <w:i/>
          <w:sz w:val="24"/>
          <w:szCs w:val="24"/>
        </w:rPr>
        <w:t xml:space="preserve"> R. C. Duca</w:t>
      </w:r>
      <w:r w:rsidRPr="009A1D9B">
        <w:rPr>
          <w:rFonts w:ascii="Times New Roman" w:hAnsi="Times New Roman" w:cs="Times New Roman"/>
          <w:i/>
          <w:sz w:val="24"/>
          <w:szCs w:val="24"/>
          <w:vertAlign w:val="superscript"/>
        </w:rPr>
        <w:t>2</w:t>
      </w:r>
      <w:r w:rsidRPr="009A1D9B">
        <w:rPr>
          <w:rFonts w:ascii="Times New Roman" w:hAnsi="Times New Roman" w:cs="Times New Roman"/>
          <w:i/>
          <w:sz w:val="24"/>
          <w:szCs w:val="24"/>
        </w:rPr>
        <w:t xml:space="preserve"> and</w:t>
      </w:r>
      <w:r w:rsidR="00220967" w:rsidRPr="009A1D9B">
        <w:rPr>
          <w:rFonts w:ascii="Times New Roman" w:hAnsi="Times New Roman" w:cs="Times New Roman"/>
          <w:i/>
          <w:sz w:val="24"/>
          <w:szCs w:val="24"/>
        </w:rPr>
        <w:t xml:space="preserve"> L. Godderis</w:t>
      </w:r>
      <w:r w:rsidR="00220967" w:rsidRPr="009A1D9B">
        <w:rPr>
          <w:rFonts w:ascii="Times New Roman" w:hAnsi="Times New Roman" w:cs="Times New Roman"/>
          <w:i/>
          <w:sz w:val="24"/>
          <w:szCs w:val="24"/>
          <w:vertAlign w:val="superscript"/>
        </w:rPr>
        <w:t xml:space="preserve">1, </w:t>
      </w:r>
      <w:r w:rsidRPr="009A1D9B">
        <w:rPr>
          <w:rFonts w:ascii="Times New Roman" w:hAnsi="Times New Roman" w:cs="Times New Roman"/>
          <w:i/>
          <w:sz w:val="24"/>
          <w:szCs w:val="24"/>
          <w:vertAlign w:val="superscript"/>
        </w:rPr>
        <w:t>3</w:t>
      </w:r>
    </w:p>
    <w:p w14:paraId="4ABEDDB1" w14:textId="77777777" w:rsidR="00C108DC" w:rsidRPr="009A1D9B" w:rsidRDefault="00C108DC" w:rsidP="00A4648A">
      <w:pPr>
        <w:spacing w:after="0"/>
        <w:rPr>
          <w:rFonts w:ascii="Times New Roman" w:hAnsi="Times New Roman" w:cs="Times New Roman"/>
          <w:i/>
          <w:sz w:val="24"/>
          <w:szCs w:val="24"/>
          <w:vertAlign w:val="superscript"/>
        </w:rPr>
      </w:pPr>
    </w:p>
    <w:p w14:paraId="174BBECC" w14:textId="77777777" w:rsidR="00C108DC" w:rsidRPr="009A1D9B" w:rsidRDefault="00220967" w:rsidP="00A4648A">
      <w:pPr>
        <w:spacing w:after="0"/>
        <w:rPr>
          <w:rFonts w:ascii="Times New Roman" w:hAnsi="Times New Roman" w:cs="Times New Roman"/>
          <w:sz w:val="24"/>
          <w:szCs w:val="24"/>
        </w:rPr>
      </w:pPr>
      <w:r w:rsidRPr="009A1D9B">
        <w:rPr>
          <w:rFonts w:ascii="Times New Roman" w:hAnsi="Times New Roman" w:cs="Times New Roman"/>
          <w:sz w:val="24"/>
          <w:szCs w:val="24"/>
          <w:vertAlign w:val="superscript"/>
        </w:rPr>
        <w:t>1</w:t>
      </w:r>
      <w:r w:rsidRPr="009A1D9B">
        <w:rPr>
          <w:rFonts w:ascii="Times New Roman" w:hAnsi="Times New Roman" w:cs="Times New Roman"/>
          <w:sz w:val="24"/>
          <w:szCs w:val="24"/>
        </w:rPr>
        <w:t xml:space="preserve"> University of Leuven (KU Leuven), Centre for Environment and Health, Leuven, Belgium </w:t>
      </w:r>
    </w:p>
    <w:p w14:paraId="4FE35660" w14:textId="77777777" w:rsidR="00C108DC" w:rsidRPr="009A1D9B" w:rsidRDefault="00C108DC" w:rsidP="00A4648A">
      <w:pPr>
        <w:shd w:val="clear" w:color="auto" w:fill="FFFFFF"/>
        <w:spacing w:after="0"/>
        <w:rPr>
          <w:rFonts w:ascii="Times New Roman" w:eastAsia="Times New Roman" w:hAnsi="Times New Roman" w:cs="Times New Roman"/>
          <w:color w:val="212121"/>
          <w:sz w:val="24"/>
          <w:szCs w:val="24"/>
          <w:lang w:eastAsia="en-GB"/>
        </w:rPr>
      </w:pPr>
      <w:r w:rsidRPr="009A1D9B">
        <w:rPr>
          <w:rFonts w:ascii="Times New Roman" w:hAnsi="Times New Roman" w:cs="Times New Roman"/>
          <w:sz w:val="24"/>
          <w:szCs w:val="24"/>
          <w:vertAlign w:val="superscript"/>
        </w:rPr>
        <w:t xml:space="preserve">2 </w:t>
      </w:r>
      <w:r w:rsidRPr="009A1D9B">
        <w:rPr>
          <w:rFonts w:ascii="Times New Roman" w:eastAsia="Times New Roman" w:hAnsi="Times New Roman" w:cs="Times New Roman"/>
          <w:color w:val="000000"/>
          <w:sz w:val="24"/>
          <w:szCs w:val="24"/>
          <w:lang w:val="fr-LU" w:eastAsia="en-GB"/>
        </w:rPr>
        <w:t>Laboratoire national de santé (</w:t>
      </w:r>
      <w:proofErr w:type="spellStart"/>
      <w:r w:rsidRPr="009A1D9B">
        <w:rPr>
          <w:rFonts w:ascii="Times New Roman" w:eastAsia="Times New Roman" w:hAnsi="Times New Roman" w:cs="Times New Roman"/>
          <w:color w:val="000000"/>
          <w:sz w:val="24"/>
          <w:szCs w:val="24"/>
          <w:lang w:val="fr-LU" w:eastAsia="en-GB"/>
        </w:rPr>
        <w:t>LNS</w:t>
      </w:r>
      <w:proofErr w:type="spellEnd"/>
      <w:r w:rsidRPr="009A1D9B">
        <w:rPr>
          <w:rFonts w:ascii="Times New Roman" w:eastAsia="Times New Roman" w:hAnsi="Times New Roman" w:cs="Times New Roman"/>
          <w:color w:val="000000"/>
          <w:sz w:val="24"/>
          <w:szCs w:val="24"/>
          <w:lang w:val="fr-LU" w:eastAsia="en-GB"/>
        </w:rPr>
        <w:t>), Service d’hygiène du milieu et surveillance biologique</w:t>
      </w:r>
      <w:r w:rsidRPr="009A1D9B">
        <w:rPr>
          <w:rFonts w:ascii="Times New Roman" w:eastAsia="Times New Roman" w:hAnsi="Times New Roman" w:cs="Times New Roman"/>
          <w:color w:val="212121"/>
          <w:sz w:val="24"/>
          <w:szCs w:val="24"/>
          <w:lang w:eastAsia="en-GB"/>
        </w:rPr>
        <w:t xml:space="preserve">, </w:t>
      </w:r>
      <w:proofErr w:type="spellStart"/>
      <w:r w:rsidRPr="009A1D9B">
        <w:rPr>
          <w:rFonts w:ascii="Times New Roman" w:eastAsia="Times New Roman" w:hAnsi="Times New Roman" w:cs="Times New Roman"/>
          <w:color w:val="000000"/>
          <w:sz w:val="24"/>
          <w:szCs w:val="24"/>
          <w:lang w:val="de-DE" w:eastAsia="en-GB"/>
        </w:rPr>
        <w:t>Dudelange</w:t>
      </w:r>
      <w:proofErr w:type="spellEnd"/>
      <w:r w:rsidRPr="009A1D9B">
        <w:rPr>
          <w:rFonts w:ascii="Times New Roman" w:eastAsia="Times New Roman" w:hAnsi="Times New Roman" w:cs="Times New Roman"/>
          <w:color w:val="212121"/>
          <w:sz w:val="24"/>
          <w:szCs w:val="24"/>
          <w:lang w:eastAsia="en-GB"/>
        </w:rPr>
        <w:t xml:space="preserve">, </w:t>
      </w:r>
      <w:r w:rsidRPr="009A1D9B">
        <w:rPr>
          <w:rFonts w:ascii="Times New Roman" w:eastAsia="Times New Roman" w:hAnsi="Times New Roman" w:cs="Times New Roman"/>
          <w:color w:val="000000"/>
          <w:sz w:val="24"/>
          <w:szCs w:val="24"/>
          <w:lang w:val="de-DE" w:eastAsia="en-GB"/>
        </w:rPr>
        <w:t>Luxembourg</w:t>
      </w:r>
    </w:p>
    <w:p w14:paraId="5F75788A" w14:textId="77777777" w:rsidR="00220967" w:rsidRDefault="00C108DC" w:rsidP="00A4648A">
      <w:pPr>
        <w:spacing w:after="0"/>
        <w:rPr>
          <w:rFonts w:ascii="Times New Roman" w:hAnsi="Times New Roman" w:cs="Times New Roman"/>
          <w:sz w:val="24"/>
          <w:szCs w:val="24"/>
        </w:rPr>
      </w:pPr>
      <w:r w:rsidRPr="009A1D9B">
        <w:rPr>
          <w:rFonts w:ascii="Times New Roman" w:hAnsi="Times New Roman" w:cs="Times New Roman"/>
          <w:sz w:val="24"/>
          <w:szCs w:val="24"/>
          <w:vertAlign w:val="superscript"/>
        </w:rPr>
        <w:t>3</w:t>
      </w:r>
      <w:r w:rsidR="00220967" w:rsidRPr="009A1D9B">
        <w:rPr>
          <w:rFonts w:ascii="Times New Roman" w:hAnsi="Times New Roman" w:cs="Times New Roman"/>
          <w:sz w:val="24"/>
          <w:szCs w:val="24"/>
        </w:rPr>
        <w:t xml:space="preserve"> </w:t>
      </w:r>
      <w:proofErr w:type="spellStart"/>
      <w:r w:rsidR="00220967" w:rsidRPr="009A1D9B">
        <w:rPr>
          <w:rFonts w:ascii="Times New Roman" w:hAnsi="Times New Roman" w:cs="Times New Roman"/>
          <w:sz w:val="24"/>
          <w:szCs w:val="24"/>
        </w:rPr>
        <w:t>Idewe</w:t>
      </w:r>
      <w:proofErr w:type="spellEnd"/>
      <w:r w:rsidR="00220967" w:rsidRPr="009A1D9B">
        <w:rPr>
          <w:rFonts w:ascii="Times New Roman" w:hAnsi="Times New Roman" w:cs="Times New Roman"/>
          <w:sz w:val="24"/>
          <w:szCs w:val="24"/>
        </w:rPr>
        <w:t xml:space="preserve">, External Service for Prevention and Protection at Work, </w:t>
      </w:r>
      <w:proofErr w:type="spellStart"/>
      <w:r w:rsidR="00220967" w:rsidRPr="009A1D9B">
        <w:rPr>
          <w:rFonts w:ascii="Times New Roman" w:hAnsi="Times New Roman" w:cs="Times New Roman"/>
          <w:sz w:val="24"/>
          <w:szCs w:val="24"/>
        </w:rPr>
        <w:t>Heverlee</w:t>
      </w:r>
      <w:proofErr w:type="spellEnd"/>
      <w:r w:rsidR="00220967" w:rsidRPr="009A1D9B">
        <w:rPr>
          <w:rFonts w:ascii="Times New Roman" w:hAnsi="Times New Roman" w:cs="Times New Roman"/>
          <w:sz w:val="24"/>
          <w:szCs w:val="24"/>
        </w:rPr>
        <w:t>, Belgium</w:t>
      </w:r>
    </w:p>
    <w:p w14:paraId="389E33E7" w14:textId="77777777" w:rsidR="00F003B3" w:rsidRPr="00AB6787" w:rsidRDefault="00F003B3" w:rsidP="00A4648A">
      <w:pPr>
        <w:spacing w:after="0"/>
        <w:rPr>
          <w:rFonts w:ascii="Times New Roman" w:hAnsi="Times New Roman" w:cs="Times New Roman"/>
          <w:sz w:val="24"/>
          <w:szCs w:val="24"/>
          <w:lang w:val="en-US"/>
        </w:rPr>
      </w:pPr>
      <w:r w:rsidRPr="00AB6787">
        <w:rPr>
          <w:rFonts w:ascii="Times New Roman" w:hAnsi="Times New Roman" w:cs="Times New Roman"/>
          <w:sz w:val="24"/>
          <w:szCs w:val="24"/>
          <w:lang w:val="en-US"/>
        </w:rPr>
        <w:t>jelle.verdonck@kuleuven.be</w:t>
      </w:r>
    </w:p>
    <w:p w14:paraId="283A02BB" w14:textId="77777777" w:rsidR="00C108DC" w:rsidRPr="00AB6787" w:rsidRDefault="00C108DC" w:rsidP="00A4648A">
      <w:pPr>
        <w:spacing w:after="0"/>
        <w:rPr>
          <w:rFonts w:ascii="Times New Roman" w:hAnsi="Times New Roman" w:cs="Times New Roman"/>
          <w:sz w:val="24"/>
          <w:szCs w:val="24"/>
          <w:lang w:val="en-US"/>
        </w:rPr>
      </w:pPr>
    </w:p>
    <w:p w14:paraId="5487834B" w14:textId="77777777" w:rsidR="004D5A00" w:rsidRPr="009A1D9B" w:rsidRDefault="008E3180" w:rsidP="00A4648A">
      <w:pPr>
        <w:spacing w:after="0"/>
        <w:rPr>
          <w:rFonts w:ascii="Times New Roman" w:hAnsi="Times New Roman" w:cs="Times New Roman"/>
          <w:sz w:val="24"/>
          <w:szCs w:val="24"/>
        </w:rPr>
      </w:pPr>
      <w:r w:rsidRPr="009A1D9B">
        <w:rPr>
          <w:rFonts w:ascii="Times New Roman" w:hAnsi="Times New Roman" w:cs="Times New Roman"/>
          <w:sz w:val="24"/>
          <w:szCs w:val="24"/>
        </w:rPr>
        <w:t xml:space="preserve">According to </w:t>
      </w:r>
      <w:proofErr w:type="spellStart"/>
      <w:r w:rsidRPr="009A1D9B">
        <w:rPr>
          <w:rFonts w:ascii="Times New Roman" w:hAnsi="Times New Roman" w:cs="Times New Roman"/>
          <w:sz w:val="24"/>
          <w:szCs w:val="24"/>
        </w:rPr>
        <w:t>IARC</w:t>
      </w:r>
      <w:proofErr w:type="spellEnd"/>
      <w:r w:rsidRPr="009A1D9B">
        <w:rPr>
          <w:rFonts w:ascii="Times New Roman" w:hAnsi="Times New Roman" w:cs="Times New Roman"/>
          <w:sz w:val="24"/>
          <w:szCs w:val="24"/>
        </w:rPr>
        <w:t xml:space="preserve">, Cr(VI) compounds are carcinogenic to humans (Group I). In addition, </w:t>
      </w:r>
      <w:proofErr w:type="spellStart"/>
      <w:r w:rsidRPr="009A1D9B">
        <w:rPr>
          <w:rFonts w:ascii="Times New Roman" w:hAnsi="Times New Roman" w:cs="Times New Roman"/>
          <w:sz w:val="24"/>
          <w:szCs w:val="24"/>
        </w:rPr>
        <w:t>ECHA</w:t>
      </w:r>
      <w:proofErr w:type="spellEnd"/>
      <w:r w:rsidRPr="009A1D9B">
        <w:rPr>
          <w:rFonts w:ascii="Times New Roman" w:hAnsi="Times New Roman" w:cs="Times New Roman"/>
          <w:sz w:val="24"/>
          <w:szCs w:val="24"/>
        </w:rPr>
        <w:t xml:space="preserve"> states that occupational exposure to Cr(VI) levels of more than 1 µg/m³ result in cancer risks of &gt; 4 extra lung cancers per 1000 workers. </w:t>
      </w:r>
      <w:r w:rsidR="00A37E49" w:rsidRPr="009A1D9B">
        <w:rPr>
          <w:rFonts w:ascii="Times New Roman" w:hAnsi="Times New Roman" w:cs="Times New Roman"/>
          <w:sz w:val="24"/>
          <w:szCs w:val="24"/>
        </w:rPr>
        <w:t>Nowadays, the principal biomarker used for the biomonitoring of Cr(VI) exposure at the workplace is urinary (total) Cr. T</w:t>
      </w:r>
      <w:r w:rsidR="00E13770" w:rsidRPr="009A1D9B">
        <w:rPr>
          <w:rFonts w:ascii="Times New Roman" w:hAnsi="Times New Roman" w:cs="Times New Roman"/>
          <w:sz w:val="24"/>
          <w:szCs w:val="24"/>
        </w:rPr>
        <w:t xml:space="preserve">he most stringent </w:t>
      </w:r>
      <w:proofErr w:type="spellStart"/>
      <w:r w:rsidR="00E13770" w:rsidRPr="009A1D9B">
        <w:rPr>
          <w:rFonts w:ascii="Times New Roman" w:hAnsi="Times New Roman" w:cs="Times New Roman"/>
          <w:sz w:val="24"/>
          <w:szCs w:val="24"/>
        </w:rPr>
        <w:t>OEL</w:t>
      </w:r>
      <w:proofErr w:type="spellEnd"/>
      <w:r w:rsidR="00E13770" w:rsidRPr="009A1D9B">
        <w:rPr>
          <w:rFonts w:ascii="Times New Roman" w:hAnsi="Times New Roman" w:cs="Times New Roman"/>
          <w:sz w:val="24"/>
          <w:szCs w:val="24"/>
        </w:rPr>
        <w:t xml:space="preserve"> currently set in workplace in EU, namely in France and the Netherlands</w:t>
      </w:r>
      <w:r w:rsidR="00A37E49" w:rsidRPr="009A1D9B">
        <w:rPr>
          <w:rFonts w:ascii="Times New Roman" w:hAnsi="Times New Roman" w:cs="Times New Roman"/>
          <w:sz w:val="24"/>
          <w:szCs w:val="24"/>
        </w:rPr>
        <w:t>, is 1 µg/m³</w:t>
      </w:r>
      <w:r w:rsidR="00E13770" w:rsidRPr="009A1D9B">
        <w:rPr>
          <w:rFonts w:ascii="Times New Roman" w:hAnsi="Times New Roman" w:cs="Times New Roman"/>
          <w:sz w:val="24"/>
          <w:szCs w:val="24"/>
        </w:rPr>
        <w:t>. The biological limit value (</w:t>
      </w:r>
      <w:proofErr w:type="spellStart"/>
      <w:r w:rsidR="00E13770" w:rsidRPr="009A1D9B">
        <w:rPr>
          <w:rFonts w:ascii="Times New Roman" w:hAnsi="Times New Roman" w:cs="Times New Roman"/>
          <w:sz w:val="24"/>
          <w:szCs w:val="24"/>
        </w:rPr>
        <w:t>BLV</w:t>
      </w:r>
      <w:proofErr w:type="spellEnd"/>
      <w:r w:rsidR="00E13770" w:rsidRPr="009A1D9B">
        <w:rPr>
          <w:rFonts w:ascii="Times New Roman" w:hAnsi="Times New Roman" w:cs="Times New Roman"/>
          <w:sz w:val="24"/>
          <w:szCs w:val="24"/>
        </w:rPr>
        <w:t xml:space="preserve">) that corresponds to this </w:t>
      </w:r>
      <w:proofErr w:type="spellStart"/>
      <w:r w:rsidR="00E13770" w:rsidRPr="009A1D9B">
        <w:rPr>
          <w:rFonts w:ascii="Times New Roman" w:hAnsi="Times New Roman" w:cs="Times New Roman"/>
          <w:sz w:val="24"/>
          <w:szCs w:val="24"/>
        </w:rPr>
        <w:t>OEL</w:t>
      </w:r>
      <w:proofErr w:type="spellEnd"/>
      <w:r w:rsidR="00E13770" w:rsidRPr="009A1D9B">
        <w:rPr>
          <w:rFonts w:ascii="Times New Roman" w:hAnsi="Times New Roman" w:cs="Times New Roman"/>
          <w:sz w:val="24"/>
          <w:szCs w:val="24"/>
        </w:rPr>
        <w:t xml:space="preserve"> is 2.5 µg/L or 1.8 </w:t>
      </w:r>
      <w:proofErr w:type="spellStart"/>
      <w:r w:rsidR="00E13770" w:rsidRPr="009A1D9B">
        <w:rPr>
          <w:rFonts w:ascii="Times New Roman" w:hAnsi="Times New Roman" w:cs="Times New Roman"/>
          <w:sz w:val="24"/>
          <w:szCs w:val="24"/>
        </w:rPr>
        <w:t>μg</w:t>
      </w:r>
      <w:proofErr w:type="spellEnd"/>
      <w:r w:rsidR="00E13770" w:rsidRPr="009A1D9B">
        <w:rPr>
          <w:rFonts w:ascii="Times New Roman" w:hAnsi="Times New Roman" w:cs="Times New Roman"/>
          <w:sz w:val="24"/>
          <w:szCs w:val="24"/>
        </w:rPr>
        <w:t>/g creatinine. S</w:t>
      </w:r>
      <w:r w:rsidR="001A3A4C" w:rsidRPr="009A1D9B">
        <w:rPr>
          <w:rFonts w:ascii="Times New Roman" w:hAnsi="Times New Roman" w:cs="Times New Roman"/>
          <w:sz w:val="24"/>
          <w:szCs w:val="24"/>
        </w:rPr>
        <w:t xml:space="preserve">ince this </w:t>
      </w:r>
      <w:proofErr w:type="spellStart"/>
      <w:r w:rsidR="001A3A4C" w:rsidRPr="009A1D9B">
        <w:rPr>
          <w:rFonts w:ascii="Times New Roman" w:hAnsi="Times New Roman" w:cs="Times New Roman"/>
          <w:sz w:val="24"/>
          <w:szCs w:val="24"/>
        </w:rPr>
        <w:t>BLV</w:t>
      </w:r>
      <w:proofErr w:type="spellEnd"/>
      <w:r w:rsidR="001A3A4C" w:rsidRPr="009A1D9B">
        <w:rPr>
          <w:rFonts w:ascii="Times New Roman" w:hAnsi="Times New Roman" w:cs="Times New Roman"/>
          <w:sz w:val="24"/>
          <w:szCs w:val="24"/>
        </w:rPr>
        <w:t xml:space="preserve"> is close to background urinary Cr levels in occupationally non-exposed populations, new and more specific e</w:t>
      </w:r>
      <w:r w:rsidR="00E13770" w:rsidRPr="009A1D9B">
        <w:rPr>
          <w:rFonts w:ascii="Times New Roman" w:hAnsi="Times New Roman" w:cs="Times New Roman"/>
          <w:sz w:val="24"/>
          <w:szCs w:val="24"/>
        </w:rPr>
        <w:t>xposure biomarkers are needed</w:t>
      </w:r>
      <w:r w:rsidR="001A3A4C" w:rsidRPr="009A1D9B">
        <w:rPr>
          <w:rFonts w:ascii="Times New Roman" w:hAnsi="Times New Roman" w:cs="Times New Roman"/>
          <w:sz w:val="24"/>
          <w:szCs w:val="24"/>
        </w:rPr>
        <w:t>.</w:t>
      </w:r>
      <w:r w:rsidR="00A37E49" w:rsidRPr="009A1D9B">
        <w:rPr>
          <w:rFonts w:ascii="Times New Roman" w:hAnsi="Times New Roman" w:cs="Times New Roman"/>
          <w:sz w:val="24"/>
          <w:szCs w:val="24"/>
        </w:rPr>
        <w:t xml:space="preserve"> Furthermore</w:t>
      </w:r>
      <w:r w:rsidRPr="009A1D9B">
        <w:rPr>
          <w:rFonts w:ascii="Times New Roman" w:hAnsi="Times New Roman" w:cs="Times New Roman"/>
          <w:sz w:val="24"/>
          <w:szCs w:val="24"/>
        </w:rPr>
        <w:t xml:space="preserve">, </w:t>
      </w:r>
      <w:r w:rsidR="00A37E49" w:rsidRPr="009A1D9B">
        <w:rPr>
          <w:rFonts w:ascii="Times New Roman" w:hAnsi="Times New Roman" w:cs="Times New Roman"/>
          <w:sz w:val="24"/>
          <w:szCs w:val="24"/>
        </w:rPr>
        <w:t>urinary Cr</w:t>
      </w:r>
      <w:r w:rsidRPr="009A1D9B">
        <w:rPr>
          <w:rFonts w:ascii="Times New Roman" w:hAnsi="Times New Roman" w:cs="Times New Roman"/>
          <w:sz w:val="24"/>
          <w:szCs w:val="24"/>
        </w:rPr>
        <w:t xml:space="preserve"> is not specific for Cr(VI) since it measures exposure both to Cr(III) and Cr(VI). </w:t>
      </w:r>
      <w:r w:rsidR="004D0A62" w:rsidRPr="009A1D9B">
        <w:rPr>
          <w:rFonts w:ascii="Times New Roman" w:hAnsi="Times New Roman" w:cs="Times New Roman"/>
          <w:sz w:val="24"/>
          <w:szCs w:val="24"/>
        </w:rPr>
        <w:t xml:space="preserve">Consequently, it has become </w:t>
      </w:r>
      <w:r w:rsidRPr="009A1D9B">
        <w:rPr>
          <w:rFonts w:ascii="Times New Roman" w:hAnsi="Times New Roman" w:cs="Times New Roman"/>
          <w:sz w:val="24"/>
          <w:szCs w:val="24"/>
        </w:rPr>
        <w:t xml:space="preserve">challenging to interpret urinary Cr levels. </w:t>
      </w:r>
      <w:proofErr w:type="gramStart"/>
      <w:r w:rsidR="00163FA9" w:rsidRPr="009A1D9B">
        <w:rPr>
          <w:rFonts w:ascii="Times New Roman" w:hAnsi="Times New Roman" w:cs="Times New Roman"/>
          <w:sz w:val="24"/>
          <w:szCs w:val="24"/>
        </w:rPr>
        <w:t>Therefore</w:t>
      </w:r>
      <w:proofErr w:type="gramEnd"/>
      <w:r w:rsidR="00163FA9" w:rsidRPr="009A1D9B">
        <w:rPr>
          <w:rFonts w:ascii="Times New Roman" w:hAnsi="Times New Roman" w:cs="Times New Roman"/>
          <w:sz w:val="24"/>
          <w:szCs w:val="24"/>
        </w:rPr>
        <w:t xml:space="preserve"> a systematic literature review will be presented to provide an overview of historical biological monitoring data from occupational exposure to Cr(VI). In addition to this state-of-the-art overview, occupational exposure to chromium among Belgian workers </w:t>
      </w:r>
      <w:r w:rsidR="00220967" w:rsidRPr="009A1D9B">
        <w:rPr>
          <w:rFonts w:ascii="Times New Roman" w:hAnsi="Times New Roman" w:cs="Times New Roman"/>
          <w:sz w:val="24"/>
          <w:szCs w:val="24"/>
        </w:rPr>
        <w:t>are</w:t>
      </w:r>
      <w:r w:rsidR="00163FA9" w:rsidRPr="009A1D9B">
        <w:rPr>
          <w:rFonts w:ascii="Times New Roman" w:hAnsi="Times New Roman" w:cs="Times New Roman"/>
          <w:sz w:val="24"/>
          <w:szCs w:val="24"/>
        </w:rPr>
        <w:t xml:space="preserve"> assessed using a Job Exposure Matrix (JEM) approach based on local historical biomonitoring data. </w:t>
      </w:r>
      <w:r w:rsidRPr="009A1D9B">
        <w:rPr>
          <w:rFonts w:ascii="Times New Roman" w:hAnsi="Times New Roman" w:cs="Times New Roman"/>
          <w:sz w:val="24"/>
          <w:szCs w:val="24"/>
        </w:rPr>
        <w:t xml:space="preserve">JEM </w:t>
      </w:r>
      <w:r w:rsidR="00095FA4" w:rsidRPr="009A1D9B">
        <w:rPr>
          <w:rFonts w:ascii="Times New Roman" w:hAnsi="Times New Roman" w:cs="Times New Roman"/>
          <w:sz w:val="24"/>
          <w:szCs w:val="24"/>
        </w:rPr>
        <w:t xml:space="preserve">is an epidemiological instrument providing occupational exposure inferences by using job titles. </w:t>
      </w:r>
      <w:r w:rsidRPr="009A1D9B">
        <w:rPr>
          <w:rFonts w:ascii="Times New Roman" w:hAnsi="Times New Roman" w:cs="Times New Roman"/>
          <w:sz w:val="24"/>
          <w:szCs w:val="24"/>
        </w:rPr>
        <w:t>Historical biomonitoring dataset that comprised of urine measurements was obtained from an occupational health service in Belgium.</w:t>
      </w:r>
      <w:r w:rsidR="003C216A" w:rsidRPr="009A1D9B">
        <w:rPr>
          <w:rFonts w:ascii="Times New Roman" w:hAnsi="Times New Roman" w:cs="Times New Roman"/>
          <w:sz w:val="24"/>
          <w:szCs w:val="24"/>
        </w:rPr>
        <w:t xml:space="preserve"> </w:t>
      </w:r>
      <w:r w:rsidR="00DE2870" w:rsidRPr="009A1D9B">
        <w:rPr>
          <w:rFonts w:ascii="Times New Roman" w:hAnsi="Times New Roman" w:cs="Times New Roman"/>
          <w:sz w:val="24"/>
          <w:szCs w:val="24"/>
        </w:rPr>
        <w:t>The go</w:t>
      </w:r>
      <w:r w:rsidR="00220967" w:rsidRPr="009A1D9B">
        <w:rPr>
          <w:rFonts w:ascii="Times New Roman" w:hAnsi="Times New Roman" w:cs="Times New Roman"/>
          <w:sz w:val="24"/>
          <w:szCs w:val="24"/>
        </w:rPr>
        <w:t>al of th</w:t>
      </w:r>
      <w:r w:rsidR="004864C3" w:rsidRPr="009A1D9B">
        <w:rPr>
          <w:rFonts w:ascii="Times New Roman" w:hAnsi="Times New Roman" w:cs="Times New Roman"/>
          <w:sz w:val="24"/>
          <w:szCs w:val="24"/>
        </w:rPr>
        <w:t xml:space="preserve">is </w:t>
      </w:r>
      <w:r w:rsidR="00DE2870" w:rsidRPr="009A1D9B">
        <w:rPr>
          <w:rFonts w:ascii="Times New Roman" w:hAnsi="Times New Roman" w:cs="Times New Roman"/>
          <w:sz w:val="24"/>
          <w:szCs w:val="24"/>
        </w:rPr>
        <w:t>review</w:t>
      </w:r>
      <w:r w:rsidR="004864C3" w:rsidRPr="009A1D9B">
        <w:rPr>
          <w:rFonts w:ascii="Times New Roman" w:hAnsi="Times New Roman" w:cs="Times New Roman"/>
          <w:sz w:val="24"/>
          <w:szCs w:val="24"/>
        </w:rPr>
        <w:t xml:space="preserve"> </w:t>
      </w:r>
      <w:r w:rsidR="00DE2870" w:rsidRPr="009A1D9B">
        <w:rPr>
          <w:rFonts w:ascii="Times New Roman" w:hAnsi="Times New Roman" w:cs="Times New Roman"/>
          <w:sz w:val="24"/>
          <w:szCs w:val="24"/>
        </w:rPr>
        <w:t xml:space="preserve">is to provide a scientific base for research </w:t>
      </w:r>
      <w:r w:rsidR="00C108DC" w:rsidRPr="009A1D9B">
        <w:rPr>
          <w:rFonts w:ascii="Times New Roman" w:hAnsi="Times New Roman" w:cs="Times New Roman"/>
          <w:sz w:val="24"/>
          <w:szCs w:val="24"/>
        </w:rPr>
        <w:t>into</w:t>
      </w:r>
      <w:r w:rsidR="00DE2870" w:rsidRPr="009A1D9B">
        <w:rPr>
          <w:rFonts w:ascii="Times New Roman" w:hAnsi="Times New Roman" w:cs="Times New Roman"/>
          <w:sz w:val="24"/>
          <w:szCs w:val="24"/>
        </w:rPr>
        <w:t xml:space="preserve"> more specific biomarkers </w:t>
      </w:r>
      <w:r w:rsidR="003C216A" w:rsidRPr="009A1D9B">
        <w:rPr>
          <w:rFonts w:ascii="Times New Roman" w:hAnsi="Times New Roman" w:cs="Times New Roman"/>
          <w:sz w:val="24"/>
          <w:szCs w:val="24"/>
        </w:rPr>
        <w:t>within the</w:t>
      </w:r>
      <w:r w:rsidR="00DE2870" w:rsidRPr="009A1D9B">
        <w:rPr>
          <w:rStyle w:val="apple-converted-space"/>
          <w:rFonts w:ascii="Times New Roman" w:hAnsi="Times New Roman" w:cs="Times New Roman"/>
          <w:sz w:val="24"/>
          <w:szCs w:val="24"/>
        </w:rPr>
        <w:t> </w:t>
      </w:r>
      <w:r w:rsidRPr="009A1D9B">
        <w:rPr>
          <w:rFonts w:ascii="Times New Roman" w:hAnsi="Times New Roman" w:cs="Times New Roman"/>
          <w:sz w:val="24"/>
          <w:szCs w:val="24"/>
        </w:rPr>
        <w:t>HBM4EU hexavalent chrom</w:t>
      </w:r>
      <w:r w:rsidR="003C216A" w:rsidRPr="009A1D9B">
        <w:rPr>
          <w:rFonts w:ascii="Times New Roman" w:hAnsi="Times New Roman" w:cs="Times New Roman"/>
          <w:sz w:val="24"/>
          <w:szCs w:val="24"/>
        </w:rPr>
        <w:t>ium occupational exposure study.</w:t>
      </w:r>
    </w:p>
    <w:p w14:paraId="6DC4B966" w14:textId="77777777" w:rsidR="004D5A00" w:rsidRPr="009A1D9B" w:rsidRDefault="004D5A00" w:rsidP="00A4648A">
      <w:pPr>
        <w:spacing w:after="0"/>
        <w:rPr>
          <w:rFonts w:ascii="Times New Roman" w:hAnsi="Times New Roman" w:cs="Times New Roman"/>
          <w:sz w:val="24"/>
          <w:szCs w:val="24"/>
        </w:rPr>
      </w:pPr>
      <w:r w:rsidRPr="009A1D9B">
        <w:rPr>
          <w:rFonts w:ascii="Times New Roman" w:hAnsi="Times New Roman" w:cs="Times New Roman"/>
          <w:sz w:val="24"/>
          <w:szCs w:val="24"/>
        </w:rPr>
        <w:br w:type="page"/>
      </w:r>
    </w:p>
    <w:p w14:paraId="2F096023" w14:textId="119DC335" w:rsidR="00A0153E" w:rsidRPr="009A1D9B" w:rsidRDefault="00A0153E" w:rsidP="00A4648A">
      <w:pPr>
        <w:spacing w:after="0"/>
        <w:rPr>
          <w:rFonts w:ascii="Times New Roman" w:hAnsi="Times New Roman" w:cs="Times New Roman"/>
          <w:b/>
          <w:sz w:val="24"/>
          <w:szCs w:val="24"/>
          <w:lang w:val="en-US"/>
        </w:rPr>
      </w:pPr>
      <w:r w:rsidRPr="009A1D9B">
        <w:rPr>
          <w:rFonts w:ascii="Times New Roman" w:hAnsi="Times New Roman" w:cs="Times New Roman"/>
          <w:b/>
          <w:sz w:val="24"/>
          <w:szCs w:val="24"/>
          <w:lang w:val="en-US"/>
        </w:rPr>
        <w:lastRenderedPageBreak/>
        <w:t>Priority substan</w:t>
      </w:r>
      <w:r w:rsidR="00FA6813">
        <w:rPr>
          <w:rFonts w:ascii="Times New Roman" w:hAnsi="Times New Roman" w:cs="Times New Roman"/>
          <w:b/>
          <w:sz w:val="24"/>
          <w:szCs w:val="24"/>
          <w:lang w:val="en-US"/>
        </w:rPr>
        <w:t>c</w:t>
      </w:r>
      <w:r w:rsidRPr="009A1D9B">
        <w:rPr>
          <w:rFonts w:ascii="Times New Roman" w:hAnsi="Times New Roman" w:cs="Times New Roman"/>
          <w:b/>
          <w:sz w:val="24"/>
          <w:szCs w:val="24"/>
          <w:lang w:val="en-US"/>
        </w:rPr>
        <w:t>es</w:t>
      </w:r>
    </w:p>
    <w:p w14:paraId="15B9EFB7" w14:textId="77777777" w:rsidR="00A4648A" w:rsidRDefault="00A4648A" w:rsidP="00A4648A">
      <w:pPr>
        <w:spacing w:after="0"/>
        <w:rPr>
          <w:rFonts w:ascii="Times New Roman" w:hAnsi="Times New Roman" w:cs="Times New Roman"/>
          <w:b/>
          <w:sz w:val="24"/>
          <w:szCs w:val="24"/>
          <w:lang w:val="en-US"/>
        </w:rPr>
      </w:pPr>
    </w:p>
    <w:p w14:paraId="192E0085" w14:textId="77777777" w:rsidR="004D5A00" w:rsidRPr="009A1D9B" w:rsidRDefault="00A0153E" w:rsidP="00A4648A">
      <w:pPr>
        <w:spacing w:after="0"/>
        <w:rPr>
          <w:rFonts w:ascii="Times New Roman" w:hAnsi="Times New Roman" w:cs="Times New Roman"/>
          <w:b/>
          <w:sz w:val="24"/>
          <w:szCs w:val="24"/>
          <w:lang w:val="en-US"/>
        </w:rPr>
      </w:pPr>
      <w:r w:rsidRPr="009A1D9B">
        <w:rPr>
          <w:rFonts w:ascii="Times New Roman" w:hAnsi="Times New Roman" w:cs="Times New Roman"/>
          <w:b/>
          <w:sz w:val="24"/>
          <w:szCs w:val="24"/>
          <w:lang w:val="en-US"/>
        </w:rPr>
        <w:t>DIETARY INTAKE OF ACRYLAMIDE AND RISK OF BREAST, ENDOMETRIAL AND OVARIAN CANCER: A SYSTEMATIC REVIEW AND DOSE-RESPONSE META-ANALYSIS</w:t>
      </w:r>
    </w:p>
    <w:p w14:paraId="14D6BB45" w14:textId="77777777" w:rsidR="00A4648A" w:rsidRDefault="00A4648A" w:rsidP="00A4648A">
      <w:pPr>
        <w:spacing w:after="0"/>
        <w:rPr>
          <w:rFonts w:ascii="Times New Roman" w:hAnsi="Times New Roman" w:cs="Times New Roman"/>
          <w:i/>
          <w:sz w:val="24"/>
          <w:szCs w:val="24"/>
          <w:lang w:val="en-US"/>
        </w:rPr>
      </w:pPr>
    </w:p>
    <w:p w14:paraId="0CDB0E73" w14:textId="77777777" w:rsidR="004D5A00" w:rsidRPr="00BC664D" w:rsidRDefault="004D5A00" w:rsidP="00A4648A">
      <w:pPr>
        <w:spacing w:after="0"/>
        <w:rPr>
          <w:rFonts w:ascii="Times New Roman" w:hAnsi="Times New Roman" w:cs="Times New Roman"/>
          <w:i/>
          <w:sz w:val="24"/>
          <w:szCs w:val="24"/>
          <w:lang w:val="it-IT"/>
        </w:rPr>
      </w:pPr>
      <w:r w:rsidRPr="00BC664D">
        <w:rPr>
          <w:rFonts w:ascii="Times New Roman" w:hAnsi="Times New Roman" w:cs="Times New Roman"/>
          <w:i/>
          <w:sz w:val="24"/>
          <w:szCs w:val="24"/>
          <w:lang w:val="it-IT"/>
        </w:rPr>
        <w:t>Tommaso Filippini</w:t>
      </w:r>
      <w:r w:rsidRPr="00BC664D">
        <w:rPr>
          <w:rFonts w:ascii="Times New Roman" w:hAnsi="Times New Roman" w:cs="Times New Roman"/>
          <w:i/>
          <w:sz w:val="24"/>
          <w:szCs w:val="24"/>
          <w:vertAlign w:val="superscript"/>
          <w:lang w:val="it-IT"/>
        </w:rPr>
        <w:t>1</w:t>
      </w:r>
      <w:r w:rsidRPr="00BC664D">
        <w:rPr>
          <w:rFonts w:ascii="Times New Roman" w:hAnsi="Times New Roman" w:cs="Times New Roman"/>
          <w:i/>
          <w:sz w:val="24"/>
          <w:szCs w:val="24"/>
          <w:lang w:val="it-IT"/>
        </w:rPr>
        <w:t>, Giorgia Adani</w:t>
      </w:r>
      <w:r w:rsidRPr="00BC664D">
        <w:rPr>
          <w:rFonts w:ascii="Times New Roman" w:hAnsi="Times New Roman" w:cs="Times New Roman"/>
          <w:i/>
          <w:sz w:val="24"/>
          <w:szCs w:val="24"/>
          <w:vertAlign w:val="superscript"/>
          <w:lang w:val="it-IT"/>
        </w:rPr>
        <w:t>1</w:t>
      </w:r>
      <w:r w:rsidRPr="00BC664D">
        <w:rPr>
          <w:rFonts w:ascii="Times New Roman" w:hAnsi="Times New Roman" w:cs="Times New Roman"/>
          <w:i/>
          <w:sz w:val="24"/>
          <w:szCs w:val="24"/>
          <w:lang w:val="it-IT"/>
        </w:rPr>
        <w:t>, Lauren A Wise</w:t>
      </w:r>
      <w:r w:rsidRPr="00BC664D">
        <w:rPr>
          <w:rFonts w:ascii="Times New Roman" w:hAnsi="Times New Roman" w:cs="Times New Roman"/>
          <w:i/>
          <w:sz w:val="24"/>
          <w:szCs w:val="24"/>
          <w:vertAlign w:val="superscript"/>
          <w:lang w:val="it-IT"/>
        </w:rPr>
        <w:t>2</w:t>
      </w:r>
      <w:r w:rsidRPr="00BC664D">
        <w:rPr>
          <w:rFonts w:ascii="Times New Roman" w:hAnsi="Times New Roman" w:cs="Times New Roman"/>
          <w:i/>
          <w:sz w:val="24"/>
          <w:szCs w:val="24"/>
          <w:lang w:val="it-IT"/>
        </w:rPr>
        <w:t>, Marco Vinceti</w:t>
      </w:r>
      <w:r w:rsidRPr="00BC664D">
        <w:rPr>
          <w:rFonts w:ascii="Times New Roman" w:hAnsi="Times New Roman" w:cs="Times New Roman"/>
          <w:i/>
          <w:sz w:val="24"/>
          <w:szCs w:val="24"/>
          <w:vertAlign w:val="superscript"/>
          <w:lang w:val="it-IT"/>
        </w:rPr>
        <w:t>1,2</w:t>
      </w:r>
    </w:p>
    <w:p w14:paraId="4AC61716" w14:textId="77777777" w:rsidR="00A4648A" w:rsidRPr="00BC664D" w:rsidRDefault="00A4648A" w:rsidP="00A4648A">
      <w:pPr>
        <w:spacing w:after="0"/>
        <w:jc w:val="both"/>
        <w:rPr>
          <w:rFonts w:ascii="Times New Roman" w:hAnsi="Times New Roman" w:cs="Times New Roman"/>
          <w:sz w:val="24"/>
          <w:szCs w:val="24"/>
          <w:vertAlign w:val="superscript"/>
          <w:lang w:val="it-IT"/>
        </w:rPr>
      </w:pPr>
    </w:p>
    <w:p w14:paraId="2C708182" w14:textId="77777777" w:rsidR="004D5A00" w:rsidRPr="009A1D9B" w:rsidRDefault="004D5A00" w:rsidP="00A4648A">
      <w:pPr>
        <w:spacing w:after="0"/>
        <w:jc w:val="both"/>
        <w:rPr>
          <w:rFonts w:ascii="Times New Roman" w:hAnsi="Times New Roman" w:cs="Times New Roman"/>
          <w:sz w:val="24"/>
          <w:szCs w:val="24"/>
          <w:lang w:val="en-US"/>
        </w:rPr>
      </w:pPr>
      <w:r w:rsidRPr="009A1D9B">
        <w:rPr>
          <w:rFonts w:ascii="Times New Roman" w:hAnsi="Times New Roman" w:cs="Times New Roman"/>
          <w:sz w:val="24"/>
          <w:szCs w:val="24"/>
          <w:vertAlign w:val="superscript"/>
          <w:lang w:val="en-US"/>
        </w:rPr>
        <w:t>1</w:t>
      </w:r>
      <w:r w:rsidRPr="009A1D9B">
        <w:rPr>
          <w:rFonts w:ascii="Times New Roman" w:hAnsi="Times New Roman" w:cs="Times New Roman"/>
          <w:sz w:val="24"/>
          <w:szCs w:val="24"/>
          <w:lang w:val="en-US"/>
        </w:rPr>
        <w:t>Environmental, Genetic and Nutritional Epidemiology Research Center (</w:t>
      </w:r>
      <w:proofErr w:type="spellStart"/>
      <w:r w:rsidRPr="009A1D9B">
        <w:rPr>
          <w:rFonts w:ascii="Times New Roman" w:hAnsi="Times New Roman" w:cs="Times New Roman"/>
          <w:sz w:val="24"/>
          <w:szCs w:val="24"/>
          <w:lang w:val="en-US"/>
        </w:rPr>
        <w:t>CREAGEN</w:t>
      </w:r>
      <w:proofErr w:type="spellEnd"/>
      <w:r w:rsidRPr="009A1D9B">
        <w:rPr>
          <w:rFonts w:ascii="Times New Roman" w:hAnsi="Times New Roman" w:cs="Times New Roman"/>
          <w:sz w:val="24"/>
          <w:szCs w:val="24"/>
          <w:lang w:val="en-US"/>
        </w:rPr>
        <w:t xml:space="preserve">), Department of Biomedical, Metabolic and Neural Sciences, University of Modena and Reggio Emilia, Modena, Italy; </w:t>
      </w:r>
      <w:r w:rsidRPr="009A1D9B">
        <w:rPr>
          <w:rFonts w:ascii="Times New Roman" w:hAnsi="Times New Roman" w:cs="Times New Roman"/>
          <w:sz w:val="24"/>
          <w:szCs w:val="24"/>
          <w:vertAlign w:val="superscript"/>
          <w:lang w:val="en-US"/>
        </w:rPr>
        <w:t>2</w:t>
      </w:r>
      <w:r w:rsidRPr="009A1D9B">
        <w:rPr>
          <w:rFonts w:ascii="Times New Roman" w:hAnsi="Times New Roman" w:cs="Times New Roman"/>
          <w:sz w:val="24"/>
          <w:szCs w:val="24"/>
          <w:lang w:val="en-US"/>
        </w:rPr>
        <w:t>Department of Epidemiology, Boston University School of Public Health, Boston, USA.</w:t>
      </w:r>
      <w:r w:rsidR="00F003B3">
        <w:rPr>
          <w:rFonts w:ascii="Times New Roman" w:hAnsi="Times New Roman" w:cs="Times New Roman"/>
          <w:sz w:val="24"/>
          <w:szCs w:val="24"/>
          <w:lang w:val="en-US"/>
        </w:rPr>
        <w:t xml:space="preserve"> tommaso.filippini@unimore.it</w:t>
      </w:r>
    </w:p>
    <w:p w14:paraId="73251BE2" w14:textId="77777777" w:rsidR="00A4648A" w:rsidRDefault="00A4648A" w:rsidP="00A4648A">
      <w:pPr>
        <w:spacing w:after="0"/>
        <w:rPr>
          <w:rFonts w:ascii="Times New Roman" w:hAnsi="Times New Roman" w:cs="Times New Roman"/>
          <w:b/>
          <w:sz w:val="24"/>
          <w:szCs w:val="24"/>
          <w:lang w:val="en-US"/>
        </w:rPr>
      </w:pPr>
    </w:p>
    <w:p w14:paraId="71ABAE20" w14:textId="77777777" w:rsidR="004D5A00" w:rsidRPr="009A1D9B" w:rsidRDefault="004D5A00" w:rsidP="00A4648A">
      <w:pPr>
        <w:spacing w:after="0"/>
        <w:rPr>
          <w:rFonts w:ascii="Times New Roman" w:hAnsi="Times New Roman" w:cs="Times New Roman"/>
          <w:b/>
          <w:sz w:val="24"/>
          <w:szCs w:val="24"/>
          <w:lang w:val="en-US"/>
        </w:rPr>
      </w:pPr>
      <w:r w:rsidRPr="009A1D9B">
        <w:rPr>
          <w:rFonts w:ascii="Times New Roman" w:hAnsi="Times New Roman" w:cs="Times New Roman"/>
          <w:b/>
          <w:sz w:val="24"/>
          <w:szCs w:val="24"/>
          <w:lang w:val="en-US"/>
        </w:rPr>
        <w:t>Background</w:t>
      </w:r>
      <w:r w:rsidRPr="009A1D9B">
        <w:rPr>
          <w:rFonts w:ascii="Times New Roman" w:hAnsi="Times New Roman" w:cs="Times New Roman"/>
          <w:sz w:val="24"/>
          <w:szCs w:val="24"/>
          <w:lang w:val="en-US"/>
        </w:rPr>
        <w:t xml:space="preserve">: Acrylamide is </w:t>
      </w:r>
      <w:r w:rsidR="00FA6813">
        <w:rPr>
          <w:rFonts w:ascii="Times New Roman" w:hAnsi="Times New Roman" w:cs="Times New Roman"/>
          <w:sz w:val="24"/>
          <w:szCs w:val="24"/>
          <w:lang w:val="en-US"/>
        </w:rPr>
        <w:t xml:space="preserve">a </w:t>
      </w:r>
      <w:r w:rsidRPr="009A1D9B">
        <w:rPr>
          <w:rFonts w:ascii="Times New Roman" w:hAnsi="Times New Roman" w:cs="Times New Roman"/>
          <w:sz w:val="24"/>
          <w:szCs w:val="24"/>
          <w:lang w:val="en-US"/>
        </w:rPr>
        <w:t xml:space="preserve">probable human carcinogen that occurs naturally in starchy foods during cooking processes at high temperatures. Aside from occupational exposures and smoking, </w:t>
      </w:r>
      <w:r w:rsidR="00FA6813">
        <w:rPr>
          <w:rFonts w:ascii="Times New Roman" w:hAnsi="Times New Roman" w:cs="Times New Roman"/>
          <w:sz w:val="24"/>
          <w:szCs w:val="24"/>
          <w:lang w:val="en-US"/>
        </w:rPr>
        <w:t xml:space="preserve">the </w:t>
      </w:r>
      <w:r w:rsidRPr="009A1D9B">
        <w:rPr>
          <w:rFonts w:ascii="Times New Roman" w:hAnsi="Times New Roman" w:cs="Times New Roman"/>
          <w:sz w:val="24"/>
          <w:szCs w:val="24"/>
          <w:lang w:val="en-US"/>
        </w:rPr>
        <w:t xml:space="preserve">main source of human exposure is diet, particularly consumption of potatoes, grain products, and coffee. High acrylamide intake has been associated with altered sex-steroid hormone concentrations and increased risk of hormone-dependent gynecologic neoplasms. </w:t>
      </w:r>
    </w:p>
    <w:p w14:paraId="6243F9BC" w14:textId="12A74038" w:rsidR="004D5A00" w:rsidRPr="009A1D9B" w:rsidRDefault="004D5A00" w:rsidP="00A4648A">
      <w:pPr>
        <w:spacing w:after="0"/>
        <w:rPr>
          <w:rFonts w:ascii="Times New Roman" w:hAnsi="Times New Roman" w:cs="Times New Roman"/>
          <w:sz w:val="24"/>
          <w:szCs w:val="24"/>
          <w:lang w:val="en-US"/>
        </w:rPr>
      </w:pPr>
      <w:r w:rsidRPr="009A1D9B">
        <w:rPr>
          <w:rFonts w:ascii="Times New Roman" w:hAnsi="Times New Roman" w:cs="Times New Roman"/>
          <w:b/>
          <w:sz w:val="24"/>
          <w:szCs w:val="24"/>
          <w:lang w:val="en-US"/>
        </w:rPr>
        <w:t>Objective</w:t>
      </w:r>
      <w:r w:rsidRPr="009A1D9B">
        <w:rPr>
          <w:rFonts w:ascii="Times New Roman" w:hAnsi="Times New Roman" w:cs="Times New Roman"/>
          <w:sz w:val="24"/>
          <w:szCs w:val="24"/>
          <w:lang w:val="en-US"/>
        </w:rPr>
        <w:t>: We performed a systematic review of the papers investigating the association between acrylamide intake and risk of breast, endometrial and ovarian cancer</w:t>
      </w:r>
      <w:r w:rsidR="00161497">
        <w:rPr>
          <w:rFonts w:ascii="Times New Roman" w:hAnsi="Times New Roman" w:cs="Times New Roman"/>
          <w:sz w:val="24"/>
          <w:szCs w:val="24"/>
          <w:lang w:val="en-US"/>
        </w:rPr>
        <w:t xml:space="preserve"> in humans</w:t>
      </w:r>
      <w:r w:rsidRPr="009A1D9B">
        <w:rPr>
          <w:rFonts w:ascii="Times New Roman" w:hAnsi="Times New Roman" w:cs="Times New Roman"/>
          <w:sz w:val="24"/>
          <w:szCs w:val="24"/>
          <w:lang w:val="en-US"/>
        </w:rPr>
        <w:t>. We also examined a possible dose-response relation by carrying out a dose-response meta-analysis of these studies.</w:t>
      </w:r>
    </w:p>
    <w:p w14:paraId="64D081BA" w14:textId="77777777" w:rsidR="004D5A00" w:rsidRPr="009A1D9B" w:rsidRDefault="004D5A00" w:rsidP="00A4648A">
      <w:pPr>
        <w:spacing w:after="0"/>
        <w:rPr>
          <w:rFonts w:ascii="Times New Roman" w:hAnsi="Times New Roman" w:cs="Times New Roman"/>
          <w:sz w:val="24"/>
          <w:szCs w:val="24"/>
          <w:lang w:val="en-US"/>
        </w:rPr>
      </w:pPr>
      <w:r w:rsidRPr="009A1D9B">
        <w:rPr>
          <w:rFonts w:ascii="Times New Roman" w:hAnsi="Times New Roman" w:cs="Times New Roman"/>
          <w:b/>
          <w:sz w:val="24"/>
          <w:szCs w:val="24"/>
          <w:lang w:val="en-US"/>
        </w:rPr>
        <w:t>Methods</w:t>
      </w:r>
      <w:r w:rsidRPr="009A1D9B">
        <w:rPr>
          <w:rFonts w:ascii="Times New Roman" w:hAnsi="Times New Roman" w:cs="Times New Roman"/>
          <w:sz w:val="24"/>
          <w:szCs w:val="24"/>
          <w:lang w:val="en-US"/>
        </w:rPr>
        <w:t>: We searched in PubMed up to September 10, 2019 the non-experimental human studies investigating risk of breast, endometrial, or ovarian cancer in relation to dietary intake of acrylamide. We also carried out a dose-response meta-analysis using a restricted cubic spline model.</w:t>
      </w:r>
    </w:p>
    <w:p w14:paraId="2E0DB402" w14:textId="77777777" w:rsidR="004D5A00" w:rsidRPr="009A1D9B" w:rsidRDefault="004D5A00" w:rsidP="00A4648A">
      <w:pPr>
        <w:spacing w:after="0"/>
        <w:rPr>
          <w:rFonts w:ascii="Times New Roman" w:hAnsi="Times New Roman" w:cs="Times New Roman"/>
          <w:sz w:val="24"/>
          <w:szCs w:val="24"/>
          <w:lang w:val="en-US"/>
        </w:rPr>
      </w:pPr>
      <w:r w:rsidRPr="009A1D9B">
        <w:rPr>
          <w:rFonts w:ascii="Times New Roman" w:hAnsi="Times New Roman" w:cs="Times New Roman"/>
          <w:b/>
          <w:sz w:val="24"/>
          <w:szCs w:val="24"/>
          <w:lang w:val="en-US"/>
        </w:rPr>
        <w:t>Results</w:t>
      </w:r>
      <w:r w:rsidRPr="009A1D9B">
        <w:rPr>
          <w:rFonts w:ascii="Times New Roman" w:hAnsi="Times New Roman" w:cs="Times New Roman"/>
          <w:sz w:val="24"/>
          <w:szCs w:val="24"/>
          <w:lang w:val="en-US"/>
        </w:rPr>
        <w:t xml:space="preserve">: We retrieved 18 studies: 11 </w:t>
      </w:r>
      <w:proofErr w:type="gramStart"/>
      <w:r w:rsidRPr="009A1D9B">
        <w:rPr>
          <w:rFonts w:ascii="Times New Roman" w:hAnsi="Times New Roman" w:cs="Times New Roman"/>
          <w:sz w:val="24"/>
          <w:szCs w:val="24"/>
          <w:lang w:val="en-US"/>
        </w:rPr>
        <w:t>cohort</w:t>
      </w:r>
      <w:proofErr w:type="gramEnd"/>
      <w:r w:rsidRPr="009A1D9B">
        <w:rPr>
          <w:rFonts w:ascii="Times New Roman" w:hAnsi="Times New Roman" w:cs="Times New Roman"/>
          <w:sz w:val="24"/>
          <w:szCs w:val="24"/>
          <w:lang w:val="en-US"/>
        </w:rPr>
        <w:t>, 5 case-cohort, and 2 case-control studies. Since some studies assessed more than one cancer type, we found a total of ten studies on risk of breast cancer, seven on endometrial cancer, and seven on ovarian cancer.  In the dose-response meta-analysis, acrylamide intake was associated with slightly increased risks of endometrial and ovarian cancers, with a stronger and almost linear increased risk among never smokers. Conversely, for breast cancer we found no evidence to support an increased risk following acrylamide exposure, except for a positive association among premenopausal women exposed to at least 20 µg/day of acrylamide.</w:t>
      </w:r>
    </w:p>
    <w:p w14:paraId="5EBF78BB" w14:textId="77777777" w:rsidR="004D5A00" w:rsidRPr="009A1D9B" w:rsidRDefault="004D5A00" w:rsidP="00A4648A">
      <w:pPr>
        <w:spacing w:after="0"/>
        <w:rPr>
          <w:rFonts w:ascii="Times New Roman" w:hAnsi="Times New Roman" w:cs="Times New Roman"/>
          <w:sz w:val="24"/>
          <w:szCs w:val="24"/>
          <w:lang w:val="en-US"/>
        </w:rPr>
      </w:pPr>
      <w:r w:rsidRPr="009A1D9B">
        <w:rPr>
          <w:rFonts w:ascii="Times New Roman" w:hAnsi="Times New Roman" w:cs="Times New Roman"/>
          <w:b/>
          <w:sz w:val="24"/>
          <w:szCs w:val="24"/>
          <w:lang w:val="en-US"/>
        </w:rPr>
        <w:t>Conclusions:</w:t>
      </w:r>
      <w:r w:rsidRPr="009A1D9B">
        <w:rPr>
          <w:rFonts w:ascii="Times New Roman" w:hAnsi="Times New Roman" w:cs="Times New Roman"/>
          <w:sz w:val="24"/>
          <w:szCs w:val="24"/>
          <w:lang w:val="en-US"/>
        </w:rPr>
        <w:t xml:space="preserve"> Based on the relatively small number of studies published to date, acrylamide intake was associated with increased risk of endometrial and ovarian cancer in a dose-response fashion, with a slightly stronger association observed among never smokers. Acrylamide intake was associated with an increased risk of breast cancer only among premenopausal women and at intakes greater than 20 µg/day. </w:t>
      </w:r>
    </w:p>
    <w:p w14:paraId="72878D20" w14:textId="77777777" w:rsidR="004D5A00" w:rsidRPr="009A1D9B" w:rsidRDefault="004D5A00" w:rsidP="00A4648A">
      <w:pPr>
        <w:spacing w:after="0"/>
        <w:rPr>
          <w:rFonts w:ascii="Times New Roman" w:hAnsi="Times New Roman" w:cs="Times New Roman"/>
          <w:sz w:val="24"/>
          <w:szCs w:val="24"/>
          <w:lang w:val="en-US"/>
        </w:rPr>
      </w:pPr>
      <w:r w:rsidRPr="009A1D9B">
        <w:rPr>
          <w:rFonts w:ascii="Times New Roman" w:hAnsi="Times New Roman" w:cs="Times New Roman"/>
          <w:b/>
          <w:sz w:val="24"/>
          <w:szCs w:val="24"/>
          <w:lang w:val="en-US"/>
        </w:rPr>
        <w:t>Keywords</w:t>
      </w:r>
      <w:r w:rsidRPr="009A1D9B">
        <w:rPr>
          <w:rFonts w:ascii="Times New Roman" w:hAnsi="Times New Roman" w:cs="Times New Roman"/>
          <w:sz w:val="24"/>
          <w:szCs w:val="24"/>
          <w:lang w:val="en-US"/>
        </w:rPr>
        <w:t xml:space="preserve">: acrylamide; dietary intake; breast cancer; endometrial cancer; ovarian cancer. </w:t>
      </w:r>
    </w:p>
    <w:p w14:paraId="553DF3BE" w14:textId="77777777" w:rsidR="004D5A00" w:rsidRPr="009A1D9B" w:rsidRDefault="004D5A00" w:rsidP="00A4648A">
      <w:pPr>
        <w:spacing w:after="0"/>
        <w:rPr>
          <w:rFonts w:ascii="Times New Roman" w:hAnsi="Times New Roman" w:cs="Times New Roman"/>
          <w:sz w:val="24"/>
          <w:szCs w:val="24"/>
          <w:lang w:val="en-US"/>
        </w:rPr>
      </w:pPr>
      <w:r w:rsidRPr="009A1D9B">
        <w:rPr>
          <w:rFonts w:ascii="Times New Roman" w:hAnsi="Times New Roman" w:cs="Times New Roman"/>
          <w:sz w:val="24"/>
          <w:szCs w:val="24"/>
          <w:lang w:val="en-US"/>
        </w:rPr>
        <w:br w:type="page"/>
      </w:r>
    </w:p>
    <w:p w14:paraId="44BCA840" w14:textId="4D20433E" w:rsidR="00A0153E" w:rsidRPr="009A1D9B" w:rsidRDefault="00A0153E" w:rsidP="00A4648A">
      <w:pPr>
        <w:spacing w:after="0"/>
        <w:rPr>
          <w:rFonts w:ascii="Times New Roman" w:hAnsi="Times New Roman" w:cs="Times New Roman"/>
          <w:b/>
          <w:sz w:val="24"/>
          <w:szCs w:val="24"/>
          <w:lang w:val="en-US"/>
        </w:rPr>
      </w:pPr>
      <w:r w:rsidRPr="009A1D9B">
        <w:rPr>
          <w:rFonts w:ascii="Times New Roman" w:hAnsi="Times New Roman" w:cs="Times New Roman"/>
          <w:b/>
          <w:sz w:val="24"/>
          <w:szCs w:val="24"/>
          <w:lang w:val="en-US"/>
        </w:rPr>
        <w:lastRenderedPageBreak/>
        <w:t>Priority substan</w:t>
      </w:r>
      <w:r w:rsidR="00FA6813">
        <w:rPr>
          <w:rFonts w:ascii="Times New Roman" w:hAnsi="Times New Roman" w:cs="Times New Roman"/>
          <w:b/>
          <w:sz w:val="24"/>
          <w:szCs w:val="24"/>
          <w:lang w:val="en-US"/>
        </w:rPr>
        <w:t>c</w:t>
      </w:r>
      <w:r w:rsidRPr="009A1D9B">
        <w:rPr>
          <w:rFonts w:ascii="Times New Roman" w:hAnsi="Times New Roman" w:cs="Times New Roman"/>
          <w:b/>
          <w:sz w:val="24"/>
          <w:szCs w:val="24"/>
          <w:lang w:val="en-US"/>
        </w:rPr>
        <w:t>es</w:t>
      </w:r>
    </w:p>
    <w:p w14:paraId="148F6C21" w14:textId="77777777" w:rsidR="00A4648A" w:rsidRDefault="00A4648A" w:rsidP="00A4648A">
      <w:pPr>
        <w:spacing w:after="0"/>
        <w:jc w:val="both"/>
        <w:rPr>
          <w:rFonts w:ascii="Times New Roman" w:hAnsi="Times New Roman" w:cs="Times New Roman"/>
          <w:b/>
          <w:bCs/>
          <w:sz w:val="24"/>
          <w:szCs w:val="24"/>
          <w:lang w:val="en-US"/>
        </w:rPr>
      </w:pPr>
    </w:p>
    <w:p w14:paraId="5D33EF66" w14:textId="77777777" w:rsidR="004D5A00" w:rsidRPr="009A1D9B" w:rsidRDefault="00A0153E" w:rsidP="00A4648A">
      <w:pPr>
        <w:spacing w:after="0"/>
        <w:jc w:val="both"/>
        <w:rPr>
          <w:rFonts w:ascii="Times New Roman" w:hAnsi="Times New Roman" w:cs="Times New Roman"/>
          <w:b/>
          <w:bCs/>
          <w:sz w:val="24"/>
          <w:szCs w:val="24"/>
          <w:lang w:val="en-US"/>
        </w:rPr>
      </w:pPr>
      <w:r w:rsidRPr="009A1D9B">
        <w:rPr>
          <w:rFonts w:ascii="Times New Roman" w:hAnsi="Times New Roman" w:cs="Times New Roman"/>
          <w:b/>
          <w:bCs/>
          <w:sz w:val="24"/>
          <w:szCs w:val="24"/>
          <w:lang w:val="en-US"/>
        </w:rPr>
        <w:t>CADMIUM EXPOSURE AND RISK OF BREAST CANCER: A DOSE-RESPONSE META-ANALYSIS OF COHORT STUDIES</w:t>
      </w:r>
    </w:p>
    <w:p w14:paraId="2C740BD9" w14:textId="77777777" w:rsidR="00A4648A" w:rsidRDefault="00A4648A" w:rsidP="00A4648A">
      <w:pPr>
        <w:spacing w:after="0"/>
        <w:rPr>
          <w:rFonts w:ascii="Times New Roman" w:hAnsi="Times New Roman" w:cs="Times New Roman"/>
          <w:bCs/>
          <w:i/>
          <w:sz w:val="24"/>
          <w:szCs w:val="24"/>
          <w:u w:val="single"/>
        </w:rPr>
      </w:pPr>
    </w:p>
    <w:p w14:paraId="7AF75DF8" w14:textId="77777777" w:rsidR="004D5A00" w:rsidRPr="00BC664D" w:rsidRDefault="004D5A00" w:rsidP="00A4648A">
      <w:pPr>
        <w:spacing w:after="0"/>
        <w:rPr>
          <w:rFonts w:ascii="Times New Roman" w:hAnsi="Times New Roman" w:cs="Times New Roman"/>
          <w:b/>
          <w:bCs/>
          <w:i/>
          <w:sz w:val="24"/>
          <w:szCs w:val="24"/>
          <w:lang w:val="it-IT"/>
        </w:rPr>
      </w:pPr>
      <w:r w:rsidRPr="00BC664D">
        <w:rPr>
          <w:rFonts w:ascii="Times New Roman" w:hAnsi="Times New Roman" w:cs="Times New Roman"/>
          <w:bCs/>
          <w:i/>
          <w:sz w:val="24"/>
          <w:szCs w:val="24"/>
          <w:u w:val="single"/>
          <w:lang w:val="it-IT"/>
        </w:rPr>
        <w:t>Tommaso Filippini</w:t>
      </w:r>
      <w:r w:rsidRPr="00BC664D">
        <w:rPr>
          <w:rFonts w:ascii="Times New Roman" w:hAnsi="Times New Roman" w:cs="Times New Roman"/>
          <w:bCs/>
          <w:i/>
          <w:sz w:val="24"/>
          <w:szCs w:val="24"/>
          <w:vertAlign w:val="superscript"/>
          <w:lang w:val="it-IT"/>
        </w:rPr>
        <w:t>1</w:t>
      </w:r>
      <w:r w:rsidRPr="00BC664D">
        <w:rPr>
          <w:rFonts w:ascii="Times New Roman" w:hAnsi="Times New Roman" w:cs="Times New Roman"/>
          <w:bCs/>
          <w:i/>
          <w:sz w:val="24"/>
          <w:szCs w:val="24"/>
          <w:lang w:val="it-IT"/>
        </w:rPr>
        <w:t xml:space="preserve">, </w:t>
      </w:r>
      <w:proofErr w:type="spellStart"/>
      <w:r w:rsidRPr="00BC664D">
        <w:rPr>
          <w:rFonts w:ascii="Times New Roman" w:hAnsi="Times New Roman" w:cs="Times New Roman"/>
          <w:bCs/>
          <w:i/>
          <w:sz w:val="24"/>
          <w:szCs w:val="24"/>
          <w:lang w:val="it-IT"/>
        </w:rPr>
        <w:t>Duarte</w:t>
      </w:r>
      <w:proofErr w:type="spellEnd"/>
      <w:r w:rsidRPr="00BC664D">
        <w:rPr>
          <w:rFonts w:ascii="Times New Roman" w:hAnsi="Times New Roman" w:cs="Times New Roman"/>
          <w:bCs/>
          <w:i/>
          <w:sz w:val="24"/>
          <w:szCs w:val="24"/>
          <w:lang w:val="it-IT"/>
        </w:rPr>
        <w:t xml:space="preserve"> Torres</w:t>
      </w:r>
      <w:r w:rsidRPr="00BC664D">
        <w:rPr>
          <w:rFonts w:ascii="Times New Roman" w:hAnsi="Times New Roman" w:cs="Times New Roman"/>
          <w:bCs/>
          <w:i/>
          <w:sz w:val="24"/>
          <w:szCs w:val="24"/>
          <w:vertAlign w:val="superscript"/>
          <w:lang w:val="it-IT"/>
        </w:rPr>
        <w:t>2,3</w:t>
      </w:r>
      <w:r w:rsidRPr="00BC664D">
        <w:rPr>
          <w:rFonts w:ascii="Times New Roman" w:hAnsi="Times New Roman" w:cs="Times New Roman"/>
          <w:bCs/>
          <w:i/>
          <w:sz w:val="24"/>
          <w:szCs w:val="24"/>
          <w:lang w:val="it-IT"/>
        </w:rPr>
        <w:t>, Carla Lopes</w:t>
      </w:r>
      <w:r w:rsidRPr="00BC664D">
        <w:rPr>
          <w:rFonts w:ascii="Times New Roman" w:hAnsi="Times New Roman" w:cs="Times New Roman"/>
          <w:bCs/>
          <w:i/>
          <w:sz w:val="24"/>
          <w:szCs w:val="24"/>
          <w:vertAlign w:val="superscript"/>
          <w:lang w:val="it-IT"/>
        </w:rPr>
        <w:t>2,4</w:t>
      </w:r>
      <w:r w:rsidRPr="00BC664D">
        <w:rPr>
          <w:rFonts w:ascii="Times New Roman" w:hAnsi="Times New Roman" w:cs="Times New Roman"/>
          <w:bCs/>
          <w:i/>
          <w:sz w:val="24"/>
          <w:szCs w:val="24"/>
          <w:lang w:val="it-IT"/>
        </w:rPr>
        <w:t>, Catarina Carvalho</w:t>
      </w:r>
      <w:r w:rsidRPr="00BC664D">
        <w:rPr>
          <w:rFonts w:ascii="Times New Roman" w:hAnsi="Times New Roman" w:cs="Times New Roman"/>
          <w:bCs/>
          <w:i/>
          <w:sz w:val="24"/>
          <w:szCs w:val="24"/>
          <w:vertAlign w:val="superscript"/>
          <w:lang w:val="it-IT"/>
        </w:rPr>
        <w:t>2,3</w:t>
      </w:r>
      <w:r w:rsidRPr="00BC664D">
        <w:rPr>
          <w:rFonts w:ascii="Times New Roman" w:hAnsi="Times New Roman" w:cs="Times New Roman"/>
          <w:bCs/>
          <w:i/>
          <w:sz w:val="24"/>
          <w:szCs w:val="24"/>
          <w:lang w:val="it-IT"/>
        </w:rPr>
        <w:t>, Pedro Moreira</w:t>
      </w:r>
      <w:r w:rsidRPr="00BC664D">
        <w:rPr>
          <w:rFonts w:ascii="Times New Roman" w:hAnsi="Times New Roman" w:cs="Times New Roman"/>
          <w:bCs/>
          <w:i/>
          <w:sz w:val="24"/>
          <w:szCs w:val="24"/>
          <w:vertAlign w:val="superscript"/>
          <w:lang w:val="it-IT"/>
        </w:rPr>
        <w:t>2,3</w:t>
      </w:r>
      <w:r w:rsidRPr="00BC664D">
        <w:rPr>
          <w:rFonts w:ascii="Times New Roman" w:hAnsi="Times New Roman" w:cs="Times New Roman"/>
          <w:bCs/>
          <w:i/>
          <w:sz w:val="24"/>
          <w:szCs w:val="24"/>
          <w:lang w:val="it-IT"/>
        </w:rPr>
        <w:t xml:space="preserve">, </w:t>
      </w:r>
      <w:proofErr w:type="spellStart"/>
      <w:r w:rsidRPr="00BC664D">
        <w:rPr>
          <w:rFonts w:ascii="Times New Roman" w:hAnsi="Times New Roman" w:cs="Times New Roman"/>
          <w:bCs/>
          <w:i/>
          <w:sz w:val="24"/>
          <w:szCs w:val="24"/>
          <w:lang w:val="it-IT"/>
        </w:rPr>
        <w:t>Androniki</w:t>
      </w:r>
      <w:proofErr w:type="spellEnd"/>
      <w:r w:rsidRPr="00BC664D">
        <w:rPr>
          <w:rFonts w:ascii="Times New Roman" w:hAnsi="Times New Roman" w:cs="Times New Roman"/>
          <w:bCs/>
          <w:i/>
          <w:sz w:val="24"/>
          <w:szCs w:val="24"/>
          <w:lang w:val="it-IT"/>
        </w:rPr>
        <w:t xml:space="preserve"> Naska</w:t>
      </w:r>
      <w:r w:rsidRPr="00BC664D">
        <w:rPr>
          <w:rFonts w:ascii="Times New Roman" w:hAnsi="Times New Roman" w:cs="Times New Roman"/>
          <w:bCs/>
          <w:i/>
          <w:sz w:val="24"/>
          <w:szCs w:val="24"/>
          <w:vertAlign w:val="superscript"/>
          <w:lang w:val="it-IT"/>
        </w:rPr>
        <w:t>5</w:t>
      </w:r>
      <w:r w:rsidRPr="00BC664D">
        <w:rPr>
          <w:rFonts w:ascii="Times New Roman" w:hAnsi="Times New Roman" w:cs="Times New Roman"/>
          <w:bCs/>
          <w:i/>
          <w:sz w:val="24"/>
          <w:szCs w:val="24"/>
          <w:lang w:val="it-IT"/>
        </w:rPr>
        <w:t>, Maria-</w:t>
      </w:r>
      <w:proofErr w:type="spellStart"/>
      <w:r w:rsidRPr="00BC664D">
        <w:rPr>
          <w:rFonts w:ascii="Times New Roman" w:hAnsi="Times New Roman" w:cs="Times New Roman"/>
          <w:bCs/>
          <w:i/>
          <w:sz w:val="24"/>
          <w:szCs w:val="24"/>
          <w:lang w:val="it-IT"/>
        </w:rPr>
        <w:t>Iosifina</w:t>
      </w:r>
      <w:proofErr w:type="spellEnd"/>
      <w:r w:rsidRPr="00BC664D">
        <w:rPr>
          <w:rFonts w:ascii="Times New Roman" w:hAnsi="Times New Roman" w:cs="Times New Roman"/>
          <w:bCs/>
          <w:i/>
          <w:sz w:val="24"/>
          <w:szCs w:val="24"/>
          <w:lang w:val="it-IT"/>
        </w:rPr>
        <w:t xml:space="preserve"> Kasdagli</w:t>
      </w:r>
      <w:r w:rsidRPr="00BC664D">
        <w:rPr>
          <w:rFonts w:ascii="Times New Roman" w:hAnsi="Times New Roman" w:cs="Times New Roman"/>
          <w:bCs/>
          <w:i/>
          <w:sz w:val="24"/>
          <w:szCs w:val="24"/>
          <w:vertAlign w:val="superscript"/>
          <w:lang w:val="it-IT"/>
        </w:rPr>
        <w:t>5</w:t>
      </w:r>
      <w:r w:rsidRPr="00BC664D">
        <w:rPr>
          <w:rFonts w:ascii="Times New Roman" w:hAnsi="Times New Roman" w:cs="Times New Roman"/>
          <w:bCs/>
          <w:i/>
          <w:sz w:val="24"/>
          <w:szCs w:val="24"/>
          <w:lang w:val="it-IT"/>
        </w:rPr>
        <w:t>, Marcella Malavolti</w:t>
      </w:r>
      <w:r w:rsidRPr="00BC664D">
        <w:rPr>
          <w:rFonts w:ascii="Times New Roman" w:hAnsi="Times New Roman" w:cs="Times New Roman"/>
          <w:bCs/>
          <w:i/>
          <w:sz w:val="24"/>
          <w:szCs w:val="24"/>
          <w:vertAlign w:val="superscript"/>
          <w:lang w:val="it-IT"/>
        </w:rPr>
        <w:t>1</w:t>
      </w:r>
      <w:r w:rsidRPr="00BC664D">
        <w:rPr>
          <w:rFonts w:ascii="Times New Roman" w:hAnsi="Times New Roman" w:cs="Times New Roman"/>
          <w:bCs/>
          <w:i/>
          <w:sz w:val="24"/>
          <w:szCs w:val="24"/>
          <w:lang w:val="it-IT"/>
        </w:rPr>
        <w:t>, Nicola Orsini</w:t>
      </w:r>
      <w:r w:rsidRPr="00BC664D">
        <w:rPr>
          <w:rFonts w:ascii="Times New Roman" w:hAnsi="Times New Roman" w:cs="Times New Roman"/>
          <w:bCs/>
          <w:i/>
          <w:sz w:val="24"/>
          <w:szCs w:val="24"/>
          <w:vertAlign w:val="superscript"/>
          <w:lang w:val="it-IT"/>
        </w:rPr>
        <w:t>6</w:t>
      </w:r>
      <w:r w:rsidRPr="00BC664D">
        <w:rPr>
          <w:rFonts w:ascii="Times New Roman" w:hAnsi="Times New Roman" w:cs="Times New Roman"/>
          <w:bCs/>
          <w:i/>
          <w:sz w:val="24"/>
          <w:szCs w:val="24"/>
          <w:lang w:val="it-IT"/>
        </w:rPr>
        <w:t>, Marco Vinceti</w:t>
      </w:r>
      <w:r w:rsidRPr="00BC664D">
        <w:rPr>
          <w:rFonts w:ascii="Times New Roman" w:hAnsi="Times New Roman" w:cs="Times New Roman"/>
          <w:bCs/>
          <w:i/>
          <w:sz w:val="24"/>
          <w:szCs w:val="24"/>
          <w:vertAlign w:val="superscript"/>
          <w:lang w:val="it-IT"/>
        </w:rPr>
        <w:t>1,7</w:t>
      </w:r>
    </w:p>
    <w:p w14:paraId="7EDCE0A3" w14:textId="77777777" w:rsidR="00A4648A" w:rsidRPr="00BC664D" w:rsidRDefault="00A4648A" w:rsidP="00A4648A">
      <w:pPr>
        <w:spacing w:after="0"/>
        <w:jc w:val="both"/>
        <w:rPr>
          <w:rFonts w:ascii="Times New Roman" w:hAnsi="Times New Roman" w:cs="Times New Roman"/>
          <w:sz w:val="24"/>
          <w:szCs w:val="24"/>
          <w:vertAlign w:val="superscript"/>
          <w:lang w:val="it-IT"/>
        </w:rPr>
      </w:pPr>
    </w:p>
    <w:p w14:paraId="7AA2BCA1" w14:textId="77777777" w:rsidR="004D5A00" w:rsidRPr="009A1D9B" w:rsidRDefault="004D5A00" w:rsidP="00A4648A">
      <w:pPr>
        <w:spacing w:after="0"/>
        <w:jc w:val="both"/>
        <w:rPr>
          <w:rFonts w:ascii="Times New Roman" w:hAnsi="Times New Roman" w:cs="Times New Roman"/>
          <w:sz w:val="24"/>
          <w:szCs w:val="24"/>
          <w:lang w:val="en-US"/>
        </w:rPr>
      </w:pPr>
      <w:r w:rsidRPr="009A1D9B">
        <w:rPr>
          <w:rFonts w:ascii="Times New Roman" w:hAnsi="Times New Roman" w:cs="Times New Roman"/>
          <w:sz w:val="24"/>
          <w:szCs w:val="24"/>
          <w:vertAlign w:val="superscript"/>
          <w:lang w:val="en-US"/>
        </w:rPr>
        <w:t>1</w:t>
      </w:r>
      <w:r w:rsidRPr="009A1D9B">
        <w:rPr>
          <w:rFonts w:ascii="Times New Roman" w:hAnsi="Times New Roman" w:cs="Times New Roman"/>
          <w:sz w:val="24"/>
          <w:szCs w:val="24"/>
          <w:lang w:val="en-US"/>
        </w:rPr>
        <w:t>Environmental, Genetic and Nutritional Epidemiology Research Center (</w:t>
      </w:r>
      <w:proofErr w:type="spellStart"/>
      <w:r w:rsidRPr="009A1D9B">
        <w:rPr>
          <w:rFonts w:ascii="Times New Roman" w:hAnsi="Times New Roman" w:cs="Times New Roman"/>
          <w:sz w:val="24"/>
          <w:szCs w:val="24"/>
          <w:lang w:val="en-US"/>
        </w:rPr>
        <w:t>CREAGEN</w:t>
      </w:r>
      <w:proofErr w:type="spellEnd"/>
      <w:r w:rsidRPr="009A1D9B">
        <w:rPr>
          <w:rFonts w:ascii="Times New Roman" w:hAnsi="Times New Roman" w:cs="Times New Roman"/>
          <w:sz w:val="24"/>
          <w:szCs w:val="24"/>
          <w:lang w:val="en-US"/>
        </w:rPr>
        <w:t xml:space="preserve">), Department of Biomedical, Metabolic and Neural Sciences, University of Modena and Reggio Emilia, Modena, Italy; </w:t>
      </w:r>
      <w:r w:rsidRPr="009A1D9B">
        <w:rPr>
          <w:rFonts w:ascii="Times New Roman" w:hAnsi="Times New Roman" w:cs="Times New Roman"/>
          <w:sz w:val="24"/>
          <w:szCs w:val="24"/>
          <w:vertAlign w:val="superscript"/>
          <w:lang w:val="en-US"/>
        </w:rPr>
        <w:t>2</w:t>
      </w:r>
      <w:r w:rsidRPr="009A1D9B">
        <w:rPr>
          <w:rFonts w:ascii="Times New Roman" w:hAnsi="Times New Roman" w:cs="Times New Roman"/>
          <w:sz w:val="24"/>
          <w:szCs w:val="24"/>
          <w:lang w:val="en-US"/>
        </w:rPr>
        <w:t xml:space="preserve">EPIUnit - Institute of Public Health, University of Porto, Porto, Portugal; </w:t>
      </w:r>
      <w:r w:rsidRPr="009A1D9B">
        <w:rPr>
          <w:rFonts w:ascii="Times New Roman" w:hAnsi="Times New Roman" w:cs="Times New Roman"/>
          <w:sz w:val="24"/>
          <w:szCs w:val="24"/>
          <w:vertAlign w:val="superscript"/>
          <w:lang w:val="en-US"/>
        </w:rPr>
        <w:t>3</w:t>
      </w:r>
      <w:r w:rsidRPr="009A1D9B">
        <w:rPr>
          <w:rFonts w:ascii="Times New Roman" w:hAnsi="Times New Roman" w:cs="Times New Roman"/>
          <w:sz w:val="24"/>
          <w:szCs w:val="24"/>
          <w:lang w:val="en-US"/>
        </w:rPr>
        <w:t xml:space="preserve">Faculty of Food and Nutrition Sciences, University of Porto, Porto, Portugal; </w:t>
      </w:r>
      <w:r w:rsidRPr="009A1D9B">
        <w:rPr>
          <w:rFonts w:ascii="Times New Roman" w:hAnsi="Times New Roman" w:cs="Times New Roman"/>
          <w:sz w:val="24"/>
          <w:szCs w:val="24"/>
          <w:vertAlign w:val="superscript"/>
          <w:lang w:val="en-US"/>
        </w:rPr>
        <w:t>4</w:t>
      </w:r>
      <w:r w:rsidRPr="009A1D9B">
        <w:rPr>
          <w:rFonts w:ascii="Times New Roman" w:hAnsi="Times New Roman" w:cs="Times New Roman"/>
          <w:sz w:val="24"/>
          <w:szCs w:val="24"/>
          <w:lang w:val="en-US"/>
        </w:rPr>
        <w:t xml:space="preserve">Department of Public Health and Forensic Sciences, and Medical Education, Unit of Epidemiology, Faculty of Medicine, University of Porto, Porto, Portugal; </w:t>
      </w:r>
      <w:r w:rsidRPr="009A1D9B">
        <w:rPr>
          <w:rFonts w:ascii="Times New Roman" w:hAnsi="Times New Roman" w:cs="Times New Roman"/>
          <w:sz w:val="24"/>
          <w:szCs w:val="24"/>
          <w:vertAlign w:val="superscript"/>
          <w:lang w:val="en-US"/>
        </w:rPr>
        <w:t>5</w:t>
      </w:r>
      <w:r w:rsidRPr="009A1D9B">
        <w:rPr>
          <w:rFonts w:ascii="Times New Roman" w:hAnsi="Times New Roman" w:cs="Times New Roman"/>
          <w:sz w:val="24"/>
          <w:szCs w:val="24"/>
          <w:lang w:val="en-US"/>
        </w:rPr>
        <w:t xml:space="preserve">Department of Hygiene, Epidemiology and Medical Statistics, School of Medicine, National and </w:t>
      </w:r>
      <w:proofErr w:type="spellStart"/>
      <w:r w:rsidRPr="009A1D9B">
        <w:rPr>
          <w:rFonts w:ascii="Times New Roman" w:hAnsi="Times New Roman" w:cs="Times New Roman"/>
          <w:sz w:val="24"/>
          <w:szCs w:val="24"/>
          <w:lang w:val="en-US"/>
        </w:rPr>
        <w:t>Kapodistrian</w:t>
      </w:r>
      <w:proofErr w:type="spellEnd"/>
      <w:r w:rsidRPr="009A1D9B">
        <w:rPr>
          <w:rFonts w:ascii="Times New Roman" w:hAnsi="Times New Roman" w:cs="Times New Roman"/>
          <w:sz w:val="24"/>
          <w:szCs w:val="24"/>
          <w:lang w:val="en-US"/>
        </w:rPr>
        <w:t xml:space="preserve"> University of Athens, Greece; </w:t>
      </w:r>
      <w:r w:rsidRPr="009A1D9B">
        <w:rPr>
          <w:rFonts w:ascii="Times New Roman" w:hAnsi="Times New Roman" w:cs="Times New Roman"/>
          <w:sz w:val="24"/>
          <w:szCs w:val="24"/>
          <w:vertAlign w:val="superscript"/>
          <w:lang w:val="en-US"/>
        </w:rPr>
        <w:t>6</w:t>
      </w:r>
      <w:r w:rsidRPr="009A1D9B">
        <w:rPr>
          <w:rFonts w:ascii="Times New Roman" w:hAnsi="Times New Roman" w:cs="Times New Roman"/>
          <w:sz w:val="24"/>
          <w:szCs w:val="24"/>
          <w:lang w:val="en-US"/>
        </w:rPr>
        <w:t xml:space="preserve">Department of Public Health Sciences, </w:t>
      </w:r>
      <w:proofErr w:type="spellStart"/>
      <w:r w:rsidRPr="009A1D9B">
        <w:rPr>
          <w:rFonts w:ascii="Times New Roman" w:hAnsi="Times New Roman" w:cs="Times New Roman"/>
          <w:sz w:val="24"/>
          <w:szCs w:val="24"/>
          <w:lang w:val="en-US"/>
        </w:rPr>
        <w:t>Karolinska</w:t>
      </w:r>
      <w:proofErr w:type="spellEnd"/>
      <w:r w:rsidRPr="009A1D9B">
        <w:rPr>
          <w:rFonts w:ascii="Times New Roman" w:hAnsi="Times New Roman" w:cs="Times New Roman"/>
          <w:sz w:val="24"/>
          <w:szCs w:val="24"/>
          <w:lang w:val="en-US"/>
        </w:rPr>
        <w:t xml:space="preserve"> Institute, Stockholm, Sweden; </w:t>
      </w:r>
      <w:r w:rsidRPr="009A1D9B">
        <w:rPr>
          <w:rFonts w:ascii="Times New Roman" w:hAnsi="Times New Roman" w:cs="Times New Roman"/>
          <w:sz w:val="24"/>
          <w:szCs w:val="24"/>
          <w:vertAlign w:val="superscript"/>
          <w:lang w:val="en-US"/>
        </w:rPr>
        <w:t>7</w:t>
      </w:r>
      <w:r w:rsidRPr="009A1D9B">
        <w:rPr>
          <w:rFonts w:ascii="Times New Roman" w:hAnsi="Times New Roman" w:cs="Times New Roman"/>
          <w:sz w:val="24"/>
          <w:szCs w:val="24"/>
          <w:lang w:val="en-US"/>
        </w:rPr>
        <w:t>Department of Epidemiology, Boston University School of Public Health, Boston, USA.</w:t>
      </w:r>
      <w:r w:rsidR="00F003B3">
        <w:rPr>
          <w:rFonts w:ascii="Times New Roman" w:hAnsi="Times New Roman" w:cs="Times New Roman"/>
          <w:sz w:val="24"/>
          <w:szCs w:val="24"/>
          <w:lang w:val="en-US"/>
        </w:rPr>
        <w:t xml:space="preserve"> tommaso.filippini@unimore.it</w:t>
      </w:r>
    </w:p>
    <w:p w14:paraId="502B7096" w14:textId="77777777" w:rsidR="00A4648A" w:rsidRDefault="00A4648A" w:rsidP="00A4648A">
      <w:pPr>
        <w:spacing w:after="0"/>
        <w:jc w:val="both"/>
        <w:rPr>
          <w:rFonts w:ascii="Times New Roman" w:hAnsi="Times New Roman" w:cs="Times New Roman"/>
          <w:b/>
          <w:sz w:val="24"/>
          <w:szCs w:val="24"/>
          <w:lang w:val="en-US"/>
        </w:rPr>
      </w:pPr>
    </w:p>
    <w:p w14:paraId="2D8B0D53" w14:textId="77777777" w:rsidR="004D5A00" w:rsidRPr="009A1D9B" w:rsidRDefault="004D5A00" w:rsidP="00A4648A">
      <w:pPr>
        <w:spacing w:after="0"/>
        <w:jc w:val="both"/>
        <w:rPr>
          <w:rFonts w:ascii="Times New Roman" w:hAnsi="Times New Roman" w:cs="Times New Roman"/>
          <w:sz w:val="24"/>
          <w:szCs w:val="24"/>
          <w:lang w:val="en-US"/>
        </w:rPr>
      </w:pPr>
      <w:r w:rsidRPr="009A1D9B">
        <w:rPr>
          <w:rFonts w:ascii="Times New Roman" w:hAnsi="Times New Roman" w:cs="Times New Roman"/>
          <w:b/>
          <w:sz w:val="24"/>
          <w:szCs w:val="24"/>
          <w:lang w:val="en-US"/>
        </w:rPr>
        <w:t>Background</w:t>
      </w:r>
      <w:r w:rsidRPr="009A1D9B">
        <w:rPr>
          <w:rFonts w:ascii="Times New Roman" w:hAnsi="Times New Roman" w:cs="Times New Roman"/>
          <w:sz w:val="24"/>
          <w:szCs w:val="24"/>
          <w:lang w:val="en-US"/>
        </w:rPr>
        <w:t>: Cadmium is a toxic heavy metal that has been implicated in breast cancer etiology, albeit with inconsistent results. The general population is exposed to cadmium through dietary intake, cigarette smoking, emissions of motorized traffic and industrial facilities. We carried out a systematic review and dose-response meta-analysis of the cohort studies investigating the association between cadmium exposure and breast cancer risk.</w:t>
      </w:r>
    </w:p>
    <w:p w14:paraId="4A8AF308" w14:textId="77777777" w:rsidR="004D5A00" w:rsidRPr="009A1D9B" w:rsidRDefault="004D5A00" w:rsidP="00A4648A">
      <w:pPr>
        <w:spacing w:after="0"/>
        <w:jc w:val="both"/>
        <w:rPr>
          <w:rFonts w:ascii="Times New Roman" w:hAnsi="Times New Roman" w:cs="Times New Roman"/>
          <w:sz w:val="24"/>
          <w:szCs w:val="24"/>
          <w:lang w:val="en-US"/>
        </w:rPr>
      </w:pPr>
      <w:r w:rsidRPr="009A1D9B">
        <w:rPr>
          <w:rFonts w:ascii="Times New Roman" w:hAnsi="Times New Roman" w:cs="Times New Roman"/>
          <w:b/>
          <w:sz w:val="24"/>
          <w:szCs w:val="24"/>
          <w:lang w:val="en-US"/>
        </w:rPr>
        <w:t>Methods</w:t>
      </w:r>
      <w:r w:rsidRPr="009A1D9B">
        <w:rPr>
          <w:rFonts w:ascii="Times New Roman" w:hAnsi="Times New Roman" w:cs="Times New Roman"/>
          <w:sz w:val="24"/>
          <w:szCs w:val="24"/>
          <w:lang w:val="en-US"/>
        </w:rPr>
        <w:t>: Following a literature search through September 10, 2019, we carried out a systematic review and a dose-response meta-analysis to investigate the relation between cadmium exposure and disease risk. We used a restricted cubic spline model and the ‘one-stage’ approach, stratifying for exposure assessment method and menopausal status.</w:t>
      </w:r>
    </w:p>
    <w:p w14:paraId="4F9A577E" w14:textId="69C082DA" w:rsidR="004D5A00" w:rsidRPr="009A1D9B" w:rsidRDefault="004D5A00" w:rsidP="00A4648A">
      <w:pPr>
        <w:spacing w:after="0"/>
        <w:jc w:val="both"/>
        <w:rPr>
          <w:rFonts w:ascii="Times New Roman" w:hAnsi="Times New Roman" w:cs="Times New Roman"/>
          <w:sz w:val="24"/>
          <w:szCs w:val="24"/>
          <w:lang w:val="en-US"/>
        </w:rPr>
      </w:pPr>
      <w:r w:rsidRPr="009A1D9B">
        <w:rPr>
          <w:rFonts w:ascii="Times New Roman" w:hAnsi="Times New Roman" w:cs="Times New Roman"/>
          <w:b/>
          <w:sz w:val="24"/>
          <w:szCs w:val="24"/>
          <w:lang w:val="en-US"/>
        </w:rPr>
        <w:t>Results</w:t>
      </w:r>
      <w:r w:rsidRPr="009A1D9B">
        <w:rPr>
          <w:rFonts w:ascii="Times New Roman" w:hAnsi="Times New Roman" w:cs="Times New Roman"/>
          <w:sz w:val="24"/>
          <w:szCs w:val="24"/>
          <w:lang w:val="en-US"/>
        </w:rPr>
        <w:t xml:space="preserve">: We identified eleven studies on breast cancer risk, six based on cadmium dietary intake, and five on urinary excretion levels. In dose-response analysis, we observed a positive, statistically imprecise linear relation between dietary cadmium intake and disease risk. </w:t>
      </w:r>
      <w:r w:rsidR="00FA6813">
        <w:rPr>
          <w:rFonts w:ascii="Times New Roman" w:hAnsi="Times New Roman" w:cs="Times New Roman"/>
          <w:sz w:val="24"/>
          <w:szCs w:val="24"/>
          <w:lang w:val="en-US"/>
        </w:rPr>
        <w:t>The r</w:t>
      </w:r>
      <w:r w:rsidRPr="009A1D9B">
        <w:rPr>
          <w:rFonts w:ascii="Times New Roman" w:hAnsi="Times New Roman" w:cs="Times New Roman"/>
          <w:sz w:val="24"/>
          <w:szCs w:val="24"/>
          <w:lang w:val="en-US"/>
        </w:rPr>
        <w:t xml:space="preserve">isk ratio at 20 µg/day compared with no intake was 1.12 (95% confidence interval 0.80-1.56). Conversely, we detected a very imprecise negative association between urinary cadmium excretion and risk (risk ratio=0.89, 95% confidence interval 0.37-2.14 at 2 µg/g creatinine of cadmium excretion). Analysis restricted to post-menopausal women showed substantially no association, as was true for all meta-analyses carried out by comparing the highest versus the lowest exposure category. </w:t>
      </w:r>
    </w:p>
    <w:p w14:paraId="6F1B5197" w14:textId="77777777" w:rsidR="004D5A00" w:rsidRPr="009A1D9B" w:rsidRDefault="004D5A00" w:rsidP="00A4648A">
      <w:pPr>
        <w:spacing w:after="0"/>
        <w:jc w:val="both"/>
        <w:rPr>
          <w:rFonts w:ascii="Times New Roman" w:hAnsi="Times New Roman" w:cs="Times New Roman"/>
          <w:sz w:val="24"/>
          <w:szCs w:val="24"/>
          <w:lang w:val="en-US"/>
        </w:rPr>
      </w:pPr>
      <w:r w:rsidRPr="009A1D9B">
        <w:rPr>
          <w:rFonts w:ascii="Times New Roman" w:hAnsi="Times New Roman" w:cs="Times New Roman"/>
          <w:b/>
          <w:sz w:val="24"/>
          <w:szCs w:val="24"/>
          <w:lang w:val="en-US"/>
        </w:rPr>
        <w:t>Conclusions</w:t>
      </w:r>
      <w:r w:rsidRPr="009A1D9B">
        <w:rPr>
          <w:rFonts w:ascii="Times New Roman" w:hAnsi="Times New Roman" w:cs="Times New Roman"/>
          <w:sz w:val="24"/>
          <w:szCs w:val="24"/>
          <w:lang w:val="en-US"/>
        </w:rPr>
        <w:t>: Overall, we found scant evidence of positive association between cadmium and breast cancer. Available data were too limited to carry out stratified analyses according to age, smoking and hormone receptor status. Therefore, possible associations between cadmium exposure and breast cancer risk in selected subgroups cannot be entirely ruled out.</w:t>
      </w:r>
    </w:p>
    <w:p w14:paraId="0615FF60" w14:textId="77777777" w:rsidR="004D5A00" w:rsidRPr="009A1D9B" w:rsidRDefault="004D5A00" w:rsidP="00A4648A">
      <w:pPr>
        <w:spacing w:after="0"/>
        <w:jc w:val="both"/>
        <w:rPr>
          <w:rFonts w:ascii="Times New Roman" w:hAnsi="Times New Roman" w:cs="Times New Roman"/>
          <w:b/>
          <w:bCs/>
          <w:sz w:val="24"/>
          <w:szCs w:val="24"/>
          <w:lang w:val="en-US"/>
        </w:rPr>
      </w:pPr>
      <w:r w:rsidRPr="009A1D9B">
        <w:rPr>
          <w:rFonts w:ascii="Times New Roman" w:hAnsi="Times New Roman" w:cs="Times New Roman"/>
          <w:b/>
          <w:bCs/>
          <w:sz w:val="24"/>
          <w:szCs w:val="24"/>
          <w:lang w:val="en-US"/>
        </w:rPr>
        <w:t xml:space="preserve">Keywords: </w:t>
      </w:r>
      <w:r w:rsidRPr="009A1D9B">
        <w:rPr>
          <w:rFonts w:ascii="Times New Roman" w:hAnsi="Times New Roman" w:cs="Times New Roman"/>
          <w:bCs/>
          <w:sz w:val="24"/>
          <w:szCs w:val="24"/>
          <w:lang w:val="en-US"/>
        </w:rPr>
        <w:t>cadmium, breast cancer, dietary intake, urine excretion, dose-response meta-analysis</w:t>
      </w:r>
    </w:p>
    <w:p w14:paraId="14F2C08C" w14:textId="1968E387" w:rsidR="00A0153E" w:rsidRPr="009A1D9B" w:rsidRDefault="00A0153E" w:rsidP="00A4648A">
      <w:pPr>
        <w:spacing w:after="0"/>
        <w:rPr>
          <w:rFonts w:ascii="Times New Roman" w:hAnsi="Times New Roman" w:cs="Times New Roman"/>
          <w:b/>
          <w:sz w:val="24"/>
          <w:szCs w:val="24"/>
          <w:lang w:val="en-US"/>
        </w:rPr>
      </w:pPr>
      <w:r w:rsidRPr="009A1D9B">
        <w:rPr>
          <w:rFonts w:ascii="Times New Roman" w:hAnsi="Times New Roman" w:cs="Times New Roman"/>
          <w:b/>
          <w:sz w:val="24"/>
          <w:szCs w:val="24"/>
          <w:lang w:val="en-US"/>
        </w:rPr>
        <w:lastRenderedPageBreak/>
        <w:t>Priority substan</w:t>
      </w:r>
      <w:r w:rsidR="00FA6813">
        <w:rPr>
          <w:rFonts w:ascii="Times New Roman" w:hAnsi="Times New Roman" w:cs="Times New Roman"/>
          <w:b/>
          <w:sz w:val="24"/>
          <w:szCs w:val="24"/>
          <w:lang w:val="en-US"/>
        </w:rPr>
        <w:t>c</w:t>
      </w:r>
      <w:r w:rsidRPr="009A1D9B">
        <w:rPr>
          <w:rFonts w:ascii="Times New Roman" w:hAnsi="Times New Roman" w:cs="Times New Roman"/>
          <w:b/>
          <w:sz w:val="24"/>
          <w:szCs w:val="24"/>
          <w:lang w:val="en-US"/>
        </w:rPr>
        <w:t>es</w:t>
      </w:r>
    </w:p>
    <w:p w14:paraId="3FD176F4" w14:textId="77777777" w:rsidR="00A4648A" w:rsidRDefault="00A4648A" w:rsidP="00A4648A">
      <w:pPr>
        <w:pStyle w:val="Nessunaspaziatura"/>
        <w:spacing w:line="276" w:lineRule="auto"/>
        <w:rPr>
          <w:b/>
        </w:rPr>
      </w:pPr>
    </w:p>
    <w:p w14:paraId="61CD3C0A" w14:textId="77777777" w:rsidR="00047400" w:rsidRPr="009A1D9B" w:rsidRDefault="00A4648A" w:rsidP="00A4648A">
      <w:pPr>
        <w:pStyle w:val="Nessunaspaziatura"/>
        <w:spacing w:line="276" w:lineRule="auto"/>
        <w:rPr>
          <w:b/>
        </w:rPr>
      </w:pPr>
      <w:r w:rsidRPr="009A1D9B">
        <w:rPr>
          <w:b/>
        </w:rPr>
        <w:t>BIOMONITORING OF POLYCYCLIC AROMATIC HYDROCARBONS IN LACTATING MOTHERS: URINARY LEVELS AND RISK ASSESSMENT</w:t>
      </w:r>
    </w:p>
    <w:p w14:paraId="19853DD4" w14:textId="77777777" w:rsidR="00047400" w:rsidRPr="009A1D9B" w:rsidRDefault="00047400" w:rsidP="00A4648A">
      <w:pPr>
        <w:pStyle w:val="Nessunaspaziatura"/>
        <w:spacing w:line="276" w:lineRule="auto"/>
      </w:pPr>
    </w:p>
    <w:p w14:paraId="27A19A9A" w14:textId="77777777" w:rsidR="00047400" w:rsidRDefault="00047400" w:rsidP="00A4648A">
      <w:pPr>
        <w:spacing w:after="0"/>
        <w:rPr>
          <w:rFonts w:ascii="Times New Roman" w:hAnsi="Times New Roman" w:cs="Times New Roman"/>
          <w:i/>
          <w:sz w:val="24"/>
          <w:szCs w:val="24"/>
          <w:vertAlign w:val="superscript"/>
        </w:rPr>
      </w:pPr>
      <w:proofErr w:type="spellStart"/>
      <w:r w:rsidRPr="009A1D9B">
        <w:rPr>
          <w:rFonts w:ascii="Times New Roman" w:hAnsi="Times New Roman" w:cs="Times New Roman"/>
          <w:i/>
          <w:sz w:val="24"/>
          <w:szCs w:val="24"/>
        </w:rPr>
        <w:t>Fernández</w:t>
      </w:r>
      <w:proofErr w:type="spellEnd"/>
      <w:r w:rsidRPr="009A1D9B">
        <w:rPr>
          <w:rFonts w:ascii="Times New Roman" w:hAnsi="Times New Roman" w:cs="Times New Roman"/>
          <w:i/>
          <w:sz w:val="24"/>
          <w:szCs w:val="24"/>
        </w:rPr>
        <w:t xml:space="preserve">, </w:t>
      </w:r>
      <w:proofErr w:type="spellStart"/>
      <w:r w:rsidRPr="009A1D9B">
        <w:rPr>
          <w:rFonts w:ascii="Times New Roman" w:hAnsi="Times New Roman" w:cs="Times New Roman"/>
          <w:i/>
          <w:sz w:val="24"/>
          <w:szCs w:val="24"/>
        </w:rPr>
        <w:t>S.</w:t>
      </w:r>
      <w:r w:rsidRPr="009A1D9B">
        <w:rPr>
          <w:rFonts w:ascii="Times New Roman" w:hAnsi="Times New Roman" w:cs="Times New Roman"/>
          <w:i/>
          <w:sz w:val="24"/>
          <w:szCs w:val="24"/>
          <w:vertAlign w:val="superscript"/>
        </w:rPr>
        <w:t>a</w:t>
      </w:r>
      <w:proofErr w:type="spellEnd"/>
      <w:r w:rsidRPr="009A1D9B">
        <w:rPr>
          <w:rFonts w:ascii="Times New Roman" w:hAnsi="Times New Roman" w:cs="Times New Roman"/>
          <w:i/>
          <w:sz w:val="24"/>
          <w:szCs w:val="24"/>
        </w:rPr>
        <w:t xml:space="preserve">, </w:t>
      </w:r>
      <w:proofErr w:type="spellStart"/>
      <w:r w:rsidRPr="009A1D9B">
        <w:rPr>
          <w:rFonts w:ascii="Times New Roman" w:hAnsi="Times New Roman" w:cs="Times New Roman"/>
          <w:i/>
          <w:sz w:val="24"/>
          <w:szCs w:val="24"/>
        </w:rPr>
        <w:t>Butikofer</w:t>
      </w:r>
      <w:proofErr w:type="spellEnd"/>
      <w:r w:rsidRPr="009A1D9B">
        <w:rPr>
          <w:rFonts w:ascii="Times New Roman" w:hAnsi="Times New Roman" w:cs="Times New Roman"/>
          <w:i/>
          <w:sz w:val="24"/>
          <w:szCs w:val="24"/>
        </w:rPr>
        <w:t xml:space="preserve">, </w:t>
      </w:r>
      <w:proofErr w:type="spellStart"/>
      <w:r w:rsidRPr="009A1D9B">
        <w:rPr>
          <w:rFonts w:ascii="Times New Roman" w:hAnsi="Times New Roman" w:cs="Times New Roman"/>
          <w:i/>
          <w:sz w:val="24"/>
          <w:szCs w:val="24"/>
        </w:rPr>
        <w:t>L.</w:t>
      </w:r>
      <w:r w:rsidRPr="009A1D9B">
        <w:rPr>
          <w:rFonts w:ascii="Times New Roman" w:hAnsi="Times New Roman" w:cs="Times New Roman"/>
          <w:i/>
          <w:sz w:val="24"/>
          <w:szCs w:val="24"/>
          <w:vertAlign w:val="superscript"/>
        </w:rPr>
        <w:t>b</w:t>
      </w:r>
      <w:proofErr w:type="spellEnd"/>
      <w:r w:rsidRPr="009A1D9B">
        <w:rPr>
          <w:rFonts w:ascii="Times New Roman" w:hAnsi="Times New Roman" w:cs="Times New Roman"/>
          <w:i/>
          <w:sz w:val="24"/>
          <w:szCs w:val="24"/>
        </w:rPr>
        <w:t xml:space="preserve">, </w:t>
      </w:r>
      <w:proofErr w:type="spellStart"/>
      <w:r w:rsidRPr="009A1D9B">
        <w:rPr>
          <w:rFonts w:ascii="Times New Roman" w:hAnsi="Times New Roman" w:cs="Times New Roman"/>
          <w:i/>
          <w:sz w:val="24"/>
          <w:szCs w:val="24"/>
        </w:rPr>
        <w:t>Yusà</w:t>
      </w:r>
      <w:proofErr w:type="spellEnd"/>
      <w:r w:rsidRPr="009A1D9B">
        <w:rPr>
          <w:rFonts w:ascii="Times New Roman" w:hAnsi="Times New Roman" w:cs="Times New Roman"/>
          <w:i/>
          <w:sz w:val="24"/>
          <w:szCs w:val="24"/>
        </w:rPr>
        <w:t xml:space="preserve">, </w:t>
      </w:r>
      <w:proofErr w:type="spellStart"/>
      <w:proofErr w:type="gramStart"/>
      <w:r w:rsidRPr="009A1D9B">
        <w:rPr>
          <w:rFonts w:ascii="Times New Roman" w:hAnsi="Times New Roman" w:cs="Times New Roman"/>
          <w:i/>
          <w:sz w:val="24"/>
          <w:szCs w:val="24"/>
        </w:rPr>
        <w:t>V.</w:t>
      </w:r>
      <w:r w:rsidRPr="009A1D9B">
        <w:rPr>
          <w:rFonts w:ascii="Times New Roman" w:hAnsi="Times New Roman" w:cs="Times New Roman"/>
          <w:i/>
          <w:sz w:val="24"/>
          <w:szCs w:val="24"/>
          <w:vertAlign w:val="superscript"/>
        </w:rPr>
        <w:t>a,c</w:t>
      </w:r>
      <w:proofErr w:type="gramEnd"/>
      <w:r w:rsidRPr="009A1D9B">
        <w:rPr>
          <w:rFonts w:ascii="Times New Roman" w:hAnsi="Times New Roman" w:cs="Times New Roman"/>
          <w:i/>
          <w:sz w:val="24"/>
          <w:szCs w:val="24"/>
          <w:vertAlign w:val="superscript"/>
        </w:rPr>
        <w:t>,d</w:t>
      </w:r>
      <w:proofErr w:type="spellEnd"/>
      <w:r w:rsidRPr="009A1D9B">
        <w:rPr>
          <w:rFonts w:ascii="Times New Roman" w:hAnsi="Times New Roman" w:cs="Times New Roman"/>
          <w:i/>
          <w:sz w:val="24"/>
          <w:szCs w:val="24"/>
        </w:rPr>
        <w:t xml:space="preserve">, Pardo, </w:t>
      </w:r>
      <w:proofErr w:type="spellStart"/>
      <w:r w:rsidRPr="009A1D9B">
        <w:rPr>
          <w:rFonts w:ascii="Times New Roman" w:hAnsi="Times New Roman" w:cs="Times New Roman"/>
          <w:i/>
          <w:sz w:val="24"/>
          <w:szCs w:val="24"/>
        </w:rPr>
        <w:t>O.</w:t>
      </w:r>
      <w:r w:rsidRPr="009A1D9B">
        <w:rPr>
          <w:rFonts w:ascii="Times New Roman" w:hAnsi="Times New Roman" w:cs="Times New Roman"/>
          <w:i/>
          <w:sz w:val="24"/>
          <w:szCs w:val="24"/>
          <w:vertAlign w:val="superscript"/>
        </w:rPr>
        <w:t>a</w:t>
      </w:r>
      <w:proofErr w:type="spellEnd"/>
    </w:p>
    <w:p w14:paraId="7DB4BC57" w14:textId="77777777" w:rsidR="00A4648A" w:rsidRPr="009A1D9B" w:rsidRDefault="00A4648A" w:rsidP="00A4648A">
      <w:pPr>
        <w:spacing w:after="0"/>
        <w:rPr>
          <w:rFonts w:ascii="Times New Roman" w:hAnsi="Times New Roman" w:cs="Times New Roman"/>
          <w:i/>
          <w:sz w:val="24"/>
          <w:szCs w:val="24"/>
          <w:vertAlign w:val="superscript"/>
        </w:rPr>
      </w:pPr>
    </w:p>
    <w:p w14:paraId="19AA50DD" w14:textId="77777777" w:rsidR="00047400" w:rsidRPr="009A1D9B" w:rsidRDefault="00047400" w:rsidP="00A4648A">
      <w:pPr>
        <w:spacing w:after="0"/>
        <w:rPr>
          <w:rFonts w:ascii="Times New Roman" w:hAnsi="Times New Roman" w:cs="Times New Roman"/>
          <w:sz w:val="24"/>
          <w:szCs w:val="24"/>
          <w:lang w:val="en-US"/>
        </w:rPr>
      </w:pPr>
      <w:r w:rsidRPr="009A1D9B">
        <w:rPr>
          <w:rFonts w:ascii="Times New Roman" w:hAnsi="Times New Roman" w:cs="Times New Roman"/>
          <w:position w:val="6"/>
          <w:sz w:val="24"/>
          <w:szCs w:val="24"/>
          <w:vertAlign w:val="superscript"/>
          <w:lang w:val="en-US"/>
        </w:rPr>
        <w:t>a</w:t>
      </w:r>
      <w:r w:rsidRPr="009A1D9B">
        <w:rPr>
          <w:rFonts w:ascii="Times New Roman" w:hAnsi="Times New Roman" w:cs="Times New Roman"/>
          <w:sz w:val="24"/>
          <w:szCs w:val="24"/>
          <w:lang w:val="en-US"/>
        </w:rPr>
        <w:t xml:space="preserve">Foundation for the Promotion of Health and Biomedical Research in the Valencian Region, </w:t>
      </w:r>
      <w:proofErr w:type="spellStart"/>
      <w:r w:rsidRPr="009A1D9B">
        <w:rPr>
          <w:rFonts w:ascii="Times New Roman" w:hAnsi="Times New Roman" w:cs="Times New Roman"/>
          <w:sz w:val="24"/>
          <w:szCs w:val="24"/>
          <w:lang w:val="en-US"/>
        </w:rPr>
        <w:t>FISABIO</w:t>
      </w:r>
      <w:proofErr w:type="spellEnd"/>
      <w:r w:rsidRPr="009A1D9B">
        <w:rPr>
          <w:rFonts w:ascii="Times New Roman" w:hAnsi="Times New Roman" w:cs="Times New Roman"/>
          <w:sz w:val="24"/>
          <w:szCs w:val="24"/>
          <w:lang w:val="en-US"/>
        </w:rPr>
        <w:t xml:space="preserve">-Public Health, 21, </w:t>
      </w:r>
      <w:proofErr w:type="spellStart"/>
      <w:r w:rsidRPr="009A1D9B">
        <w:rPr>
          <w:rFonts w:ascii="Times New Roman" w:hAnsi="Times New Roman" w:cs="Times New Roman"/>
          <w:sz w:val="24"/>
          <w:szCs w:val="24"/>
          <w:lang w:val="en-US"/>
        </w:rPr>
        <w:t>Avenida</w:t>
      </w:r>
      <w:proofErr w:type="spellEnd"/>
      <w:r w:rsidRPr="009A1D9B">
        <w:rPr>
          <w:rFonts w:ascii="Times New Roman" w:hAnsi="Times New Roman" w:cs="Times New Roman"/>
          <w:sz w:val="24"/>
          <w:szCs w:val="24"/>
          <w:lang w:val="en-US"/>
        </w:rPr>
        <w:t xml:space="preserve"> </w:t>
      </w:r>
      <w:proofErr w:type="spellStart"/>
      <w:r w:rsidRPr="009A1D9B">
        <w:rPr>
          <w:rFonts w:ascii="Times New Roman" w:hAnsi="Times New Roman" w:cs="Times New Roman"/>
          <w:sz w:val="24"/>
          <w:szCs w:val="24"/>
          <w:lang w:val="en-US"/>
        </w:rPr>
        <w:t>Catalunya</w:t>
      </w:r>
      <w:proofErr w:type="spellEnd"/>
      <w:r w:rsidRPr="009A1D9B">
        <w:rPr>
          <w:rFonts w:ascii="Times New Roman" w:hAnsi="Times New Roman" w:cs="Times New Roman"/>
          <w:sz w:val="24"/>
          <w:szCs w:val="24"/>
          <w:lang w:val="en-US"/>
        </w:rPr>
        <w:t>, 46020 Valencia, Spain</w:t>
      </w:r>
    </w:p>
    <w:p w14:paraId="35ED007C" w14:textId="77777777" w:rsidR="00047400" w:rsidRPr="009A1D9B" w:rsidRDefault="00047400" w:rsidP="00A4648A">
      <w:pPr>
        <w:spacing w:after="0"/>
        <w:rPr>
          <w:rFonts w:ascii="Times New Roman" w:hAnsi="Times New Roman" w:cs="Times New Roman"/>
          <w:sz w:val="24"/>
          <w:szCs w:val="24"/>
          <w:lang w:val="en-US"/>
        </w:rPr>
      </w:pPr>
      <w:r w:rsidRPr="009A1D9B">
        <w:rPr>
          <w:rFonts w:ascii="Times New Roman" w:hAnsi="Times New Roman" w:cs="Times New Roman"/>
          <w:position w:val="6"/>
          <w:sz w:val="24"/>
          <w:szCs w:val="24"/>
          <w:vertAlign w:val="superscript"/>
          <w:lang w:val="en-US"/>
        </w:rPr>
        <w:t>b</w:t>
      </w:r>
      <w:r w:rsidRPr="009A1D9B">
        <w:rPr>
          <w:rFonts w:ascii="Times New Roman" w:hAnsi="Times New Roman" w:cs="Times New Roman"/>
          <w:sz w:val="24"/>
          <w:szCs w:val="24"/>
          <w:lang w:val="en-US"/>
        </w:rPr>
        <w:t xml:space="preserve">Department of Preventive Medicine and Public Health, University of Valencia, Dr. </w:t>
      </w:r>
      <w:proofErr w:type="spellStart"/>
      <w:r w:rsidRPr="009A1D9B">
        <w:rPr>
          <w:rFonts w:ascii="Times New Roman" w:hAnsi="Times New Roman" w:cs="Times New Roman"/>
          <w:sz w:val="24"/>
          <w:szCs w:val="24"/>
          <w:lang w:val="en-US"/>
        </w:rPr>
        <w:t>Moliner</w:t>
      </w:r>
      <w:proofErr w:type="spellEnd"/>
      <w:r w:rsidRPr="009A1D9B">
        <w:rPr>
          <w:rFonts w:ascii="Times New Roman" w:hAnsi="Times New Roman" w:cs="Times New Roman"/>
          <w:sz w:val="24"/>
          <w:szCs w:val="24"/>
          <w:lang w:val="en-US"/>
        </w:rPr>
        <w:t xml:space="preserve"> 50, 46100, </w:t>
      </w:r>
      <w:proofErr w:type="spellStart"/>
      <w:r w:rsidRPr="009A1D9B">
        <w:rPr>
          <w:rFonts w:ascii="Times New Roman" w:hAnsi="Times New Roman" w:cs="Times New Roman"/>
          <w:sz w:val="24"/>
          <w:szCs w:val="24"/>
          <w:lang w:val="en-US"/>
        </w:rPr>
        <w:t>Burjassot</w:t>
      </w:r>
      <w:proofErr w:type="spellEnd"/>
      <w:r w:rsidRPr="009A1D9B">
        <w:rPr>
          <w:rFonts w:ascii="Times New Roman" w:hAnsi="Times New Roman" w:cs="Times New Roman"/>
          <w:sz w:val="24"/>
          <w:szCs w:val="24"/>
          <w:lang w:val="en-US"/>
        </w:rPr>
        <w:t xml:space="preserve">, Spain </w:t>
      </w:r>
    </w:p>
    <w:p w14:paraId="6038527D" w14:textId="77777777" w:rsidR="00047400" w:rsidRPr="009A1D9B" w:rsidRDefault="00047400" w:rsidP="00A4648A">
      <w:pPr>
        <w:spacing w:after="0"/>
        <w:rPr>
          <w:rFonts w:ascii="Times New Roman" w:hAnsi="Times New Roman" w:cs="Times New Roman"/>
          <w:sz w:val="24"/>
          <w:szCs w:val="24"/>
          <w:lang w:val="en-US"/>
        </w:rPr>
      </w:pPr>
      <w:proofErr w:type="spellStart"/>
      <w:r w:rsidRPr="009A1D9B">
        <w:rPr>
          <w:rFonts w:ascii="Times New Roman" w:hAnsi="Times New Roman" w:cs="Times New Roman"/>
          <w:sz w:val="24"/>
          <w:szCs w:val="24"/>
          <w:vertAlign w:val="superscript"/>
          <w:lang w:val="en-US"/>
        </w:rPr>
        <w:t>c</w:t>
      </w:r>
      <w:r w:rsidRPr="009A1D9B">
        <w:rPr>
          <w:rFonts w:ascii="Times New Roman" w:hAnsi="Times New Roman" w:cs="Times New Roman"/>
          <w:sz w:val="24"/>
          <w:szCs w:val="24"/>
          <w:lang w:val="en-US"/>
        </w:rPr>
        <w:t>Public</w:t>
      </w:r>
      <w:proofErr w:type="spellEnd"/>
      <w:r w:rsidRPr="009A1D9B">
        <w:rPr>
          <w:rFonts w:ascii="Times New Roman" w:hAnsi="Times New Roman" w:cs="Times New Roman"/>
          <w:sz w:val="24"/>
          <w:szCs w:val="24"/>
          <w:lang w:val="en-US"/>
        </w:rPr>
        <w:t xml:space="preserve"> Health Laboratory of Valencia, 21, </w:t>
      </w:r>
      <w:proofErr w:type="spellStart"/>
      <w:r w:rsidRPr="009A1D9B">
        <w:rPr>
          <w:rFonts w:ascii="Times New Roman" w:hAnsi="Times New Roman" w:cs="Times New Roman"/>
          <w:sz w:val="24"/>
          <w:szCs w:val="24"/>
          <w:lang w:val="en-US"/>
        </w:rPr>
        <w:t>Avenida</w:t>
      </w:r>
      <w:proofErr w:type="spellEnd"/>
      <w:r w:rsidRPr="009A1D9B">
        <w:rPr>
          <w:rFonts w:ascii="Times New Roman" w:hAnsi="Times New Roman" w:cs="Times New Roman"/>
          <w:sz w:val="24"/>
          <w:szCs w:val="24"/>
          <w:lang w:val="en-US"/>
        </w:rPr>
        <w:t xml:space="preserve"> </w:t>
      </w:r>
      <w:proofErr w:type="spellStart"/>
      <w:r w:rsidRPr="009A1D9B">
        <w:rPr>
          <w:rFonts w:ascii="Times New Roman" w:hAnsi="Times New Roman" w:cs="Times New Roman"/>
          <w:sz w:val="24"/>
          <w:szCs w:val="24"/>
          <w:lang w:val="en-US"/>
        </w:rPr>
        <w:t>Catalunya</w:t>
      </w:r>
      <w:proofErr w:type="spellEnd"/>
      <w:r w:rsidRPr="009A1D9B">
        <w:rPr>
          <w:rFonts w:ascii="Times New Roman" w:hAnsi="Times New Roman" w:cs="Times New Roman"/>
          <w:sz w:val="24"/>
          <w:szCs w:val="24"/>
          <w:lang w:val="en-US"/>
        </w:rPr>
        <w:t>, 46020 Valencia, Spain</w:t>
      </w:r>
    </w:p>
    <w:p w14:paraId="6BC15D26" w14:textId="77777777" w:rsidR="00047400" w:rsidRDefault="00047400" w:rsidP="00A4648A">
      <w:pPr>
        <w:autoSpaceDE w:val="0"/>
        <w:spacing w:after="0"/>
        <w:rPr>
          <w:rFonts w:ascii="Times New Roman" w:hAnsi="Times New Roman" w:cs="Times New Roman"/>
          <w:sz w:val="24"/>
          <w:szCs w:val="24"/>
          <w:lang w:val="en-US"/>
        </w:rPr>
      </w:pPr>
      <w:proofErr w:type="spellStart"/>
      <w:r w:rsidRPr="009A1D9B">
        <w:rPr>
          <w:rFonts w:ascii="Times New Roman" w:hAnsi="Times New Roman" w:cs="Times New Roman"/>
          <w:sz w:val="24"/>
          <w:szCs w:val="24"/>
          <w:vertAlign w:val="superscript"/>
          <w:lang w:val="en-US"/>
        </w:rPr>
        <w:t>d</w:t>
      </w:r>
      <w:r w:rsidRPr="009A1D9B">
        <w:rPr>
          <w:rFonts w:ascii="Times New Roman" w:hAnsi="Times New Roman" w:cs="Times New Roman"/>
          <w:sz w:val="24"/>
          <w:szCs w:val="24"/>
          <w:lang w:val="en-US"/>
        </w:rPr>
        <w:t>Analytical</w:t>
      </w:r>
      <w:proofErr w:type="spellEnd"/>
      <w:r w:rsidRPr="009A1D9B">
        <w:rPr>
          <w:rFonts w:ascii="Times New Roman" w:hAnsi="Times New Roman" w:cs="Times New Roman"/>
          <w:sz w:val="24"/>
          <w:szCs w:val="24"/>
          <w:lang w:val="en-US"/>
        </w:rPr>
        <w:t xml:space="preserve"> Chemistry Department, University of Valencia, </w:t>
      </w:r>
      <w:proofErr w:type="spellStart"/>
      <w:r w:rsidRPr="009A1D9B">
        <w:rPr>
          <w:rFonts w:ascii="Times New Roman" w:hAnsi="Times New Roman" w:cs="Times New Roman"/>
          <w:sz w:val="24"/>
          <w:szCs w:val="24"/>
          <w:lang w:val="en-US"/>
        </w:rPr>
        <w:t>Edifici</w:t>
      </w:r>
      <w:proofErr w:type="spellEnd"/>
      <w:r w:rsidRPr="009A1D9B">
        <w:rPr>
          <w:rFonts w:ascii="Times New Roman" w:hAnsi="Times New Roman" w:cs="Times New Roman"/>
          <w:sz w:val="24"/>
          <w:szCs w:val="24"/>
          <w:lang w:val="en-US"/>
        </w:rPr>
        <w:t xml:space="preserve"> </w:t>
      </w:r>
      <w:proofErr w:type="spellStart"/>
      <w:r w:rsidRPr="009A1D9B">
        <w:rPr>
          <w:rFonts w:ascii="Times New Roman" w:hAnsi="Times New Roman" w:cs="Times New Roman"/>
          <w:sz w:val="24"/>
          <w:szCs w:val="24"/>
          <w:lang w:val="en-US"/>
        </w:rPr>
        <w:t>Jeroni</w:t>
      </w:r>
      <w:proofErr w:type="spellEnd"/>
      <w:r w:rsidRPr="009A1D9B">
        <w:rPr>
          <w:rFonts w:ascii="Times New Roman" w:hAnsi="Times New Roman" w:cs="Times New Roman"/>
          <w:sz w:val="24"/>
          <w:szCs w:val="24"/>
          <w:lang w:val="en-US"/>
        </w:rPr>
        <w:t xml:space="preserve"> Muñoz, Dr. </w:t>
      </w:r>
      <w:proofErr w:type="spellStart"/>
      <w:r w:rsidRPr="009A1D9B">
        <w:rPr>
          <w:rFonts w:ascii="Times New Roman" w:hAnsi="Times New Roman" w:cs="Times New Roman"/>
          <w:sz w:val="24"/>
          <w:szCs w:val="24"/>
          <w:lang w:val="en-US"/>
        </w:rPr>
        <w:t>Moliner</w:t>
      </w:r>
      <w:proofErr w:type="spellEnd"/>
      <w:r w:rsidRPr="009A1D9B">
        <w:rPr>
          <w:rFonts w:ascii="Times New Roman" w:hAnsi="Times New Roman" w:cs="Times New Roman"/>
          <w:sz w:val="24"/>
          <w:szCs w:val="24"/>
          <w:lang w:val="en-US"/>
        </w:rPr>
        <w:t xml:space="preserve"> 50, 46100 </w:t>
      </w:r>
      <w:proofErr w:type="spellStart"/>
      <w:r w:rsidRPr="009A1D9B">
        <w:rPr>
          <w:rFonts w:ascii="Times New Roman" w:hAnsi="Times New Roman" w:cs="Times New Roman"/>
          <w:sz w:val="24"/>
          <w:szCs w:val="24"/>
          <w:lang w:val="en-US"/>
        </w:rPr>
        <w:t>Burjassot</w:t>
      </w:r>
      <w:proofErr w:type="spellEnd"/>
      <w:r w:rsidRPr="009A1D9B">
        <w:rPr>
          <w:rFonts w:ascii="Times New Roman" w:hAnsi="Times New Roman" w:cs="Times New Roman"/>
          <w:sz w:val="24"/>
          <w:szCs w:val="24"/>
          <w:lang w:val="en-US"/>
        </w:rPr>
        <w:t>, Spain</w:t>
      </w:r>
    </w:p>
    <w:p w14:paraId="741F6F8A" w14:textId="77777777" w:rsidR="00F003B3" w:rsidRPr="00F003B3" w:rsidRDefault="00F003B3" w:rsidP="00A4648A">
      <w:pPr>
        <w:autoSpaceDE w:val="0"/>
        <w:spacing w:after="0"/>
        <w:rPr>
          <w:rFonts w:ascii="Times New Roman" w:hAnsi="Times New Roman" w:cs="Times New Roman"/>
          <w:position w:val="6"/>
          <w:sz w:val="24"/>
          <w:szCs w:val="24"/>
          <w:lang w:val="en-US"/>
        </w:rPr>
      </w:pPr>
      <w:r w:rsidRPr="00F003B3">
        <w:rPr>
          <w:rFonts w:ascii="Times New Roman" w:hAnsi="Times New Roman" w:cs="Times New Roman"/>
          <w:position w:val="6"/>
          <w:sz w:val="24"/>
          <w:szCs w:val="24"/>
          <w:lang w:val="en-US"/>
        </w:rPr>
        <w:t>pardo_olg@gva.es</w:t>
      </w:r>
    </w:p>
    <w:p w14:paraId="75070155" w14:textId="77777777" w:rsidR="00047400" w:rsidRPr="009A1D9B" w:rsidRDefault="00047400" w:rsidP="00A4648A">
      <w:pPr>
        <w:autoSpaceDE w:val="0"/>
        <w:spacing w:after="0"/>
        <w:rPr>
          <w:rFonts w:ascii="Times New Roman" w:hAnsi="Times New Roman" w:cs="Times New Roman"/>
          <w:b/>
          <w:color w:val="FF0000"/>
          <w:position w:val="6"/>
          <w:sz w:val="24"/>
          <w:szCs w:val="24"/>
          <w:lang w:val="en-US"/>
        </w:rPr>
      </w:pPr>
    </w:p>
    <w:p w14:paraId="28CB11FE" w14:textId="1AC6A0B2" w:rsidR="00047400" w:rsidRPr="009A1D9B" w:rsidRDefault="00047400" w:rsidP="00A4648A">
      <w:pPr>
        <w:spacing w:after="0"/>
        <w:jc w:val="both"/>
        <w:rPr>
          <w:rFonts w:ascii="Times New Roman" w:hAnsi="Times New Roman" w:cs="Times New Roman"/>
          <w:sz w:val="24"/>
          <w:szCs w:val="24"/>
          <w:lang w:val="en-US"/>
        </w:rPr>
      </w:pPr>
      <w:r w:rsidRPr="009A1D9B">
        <w:rPr>
          <w:rFonts w:ascii="Times New Roman" w:hAnsi="Times New Roman" w:cs="Times New Roman"/>
          <w:sz w:val="24"/>
          <w:szCs w:val="24"/>
          <w:lang w:val="en-US"/>
        </w:rPr>
        <w:t>Polycyclic aromatic hydrocarbons (</w:t>
      </w:r>
      <w:proofErr w:type="spellStart"/>
      <w:r w:rsidRPr="009A1D9B">
        <w:rPr>
          <w:rFonts w:ascii="Times New Roman" w:hAnsi="Times New Roman" w:cs="Times New Roman"/>
          <w:sz w:val="24"/>
          <w:szCs w:val="24"/>
          <w:lang w:val="en-US"/>
        </w:rPr>
        <w:t>PAHs</w:t>
      </w:r>
      <w:proofErr w:type="spellEnd"/>
      <w:r w:rsidRPr="009A1D9B">
        <w:rPr>
          <w:rFonts w:ascii="Times New Roman" w:hAnsi="Times New Roman" w:cs="Times New Roman"/>
          <w:sz w:val="24"/>
          <w:szCs w:val="24"/>
          <w:lang w:val="en-US"/>
        </w:rPr>
        <w:t xml:space="preserve">) are persistent organic pollutants generated during the incomplete combustion of organic materials. </w:t>
      </w:r>
      <w:r w:rsidR="00FA6813">
        <w:rPr>
          <w:rFonts w:ascii="Times New Roman" w:hAnsi="Times New Roman" w:cs="Times New Roman"/>
          <w:sz w:val="24"/>
          <w:szCs w:val="24"/>
          <w:lang w:val="en-US"/>
        </w:rPr>
        <w:t>H</w:t>
      </w:r>
      <w:r w:rsidRPr="009A1D9B">
        <w:rPr>
          <w:rFonts w:ascii="Times New Roman" w:hAnsi="Times New Roman" w:cs="Times New Roman"/>
          <w:sz w:val="24"/>
          <w:szCs w:val="24"/>
          <w:lang w:val="en-US"/>
        </w:rPr>
        <w:t>uman</w:t>
      </w:r>
      <w:r w:rsidR="00FA6813">
        <w:rPr>
          <w:rFonts w:ascii="Times New Roman" w:hAnsi="Times New Roman" w:cs="Times New Roman"/>
          <w:sz w:val="24"/>
          <w:szCs w:val="24"/>
          <w:lang w:val="en-US"/>
        </w:rPr>
        <w:t>s</w:t>
      </w:r>
      <w:r w:rsidRPr="009A1D9B">
        <w:rPr>
          <w:rFonts w:ascii="Times New Roman" w:hAnsi="Times New Roman" w:cs="Times New Roman"/>
          <w:sz w:val="24"/>
          <w:szCs w:val="24"/>
          <w:lang w:val="en-US"/>
        </w:rPr>
        <w:t xml:space="preserve"> may be exposed to </w:t>
      </w:r>
      <w:proofErr w:type="spellStart"/>
      <w:r w:rsidRPr="009A1D9B">
        <w:rPr>
          <w:rFonts w:ascii="Times New Roman" w:hAnsi="Times New Roman" w:cs="Times New Roman"/>
          <w:sz w:val="24"/>
          <w:szCs w:val="24"/>
          <w:lang w:val="en-US"/>
        </w:rPr>
        <w:t>PAHs</w:t>
      </w:r>
      <w:proofErr w:type="spellEnd"/>
      <w:r w:rsidRPr="009A1D9B">
        <w:rPr>
          <w:rFonts w:ascii="Times New Roman" w:hAnsi="Times New Roman" w:cs="Times New Roman"/>
          <w:sz w:val="24"/>
          <w:szCs w:val="24"/>
          <w:lang w:val="en-US"/>
        </w:rPr>
        <w:t xml:space="preserve"> through inhalation of polluted air or cigarette smoke, dietary intake and dermal contact. Since several </w:t>
      </w:r>
      <w:proofErr w:type="spellStart"/>
      <w:r w:rsidRPr="009A1D9B">
        <w:rPr>
          <w:rFonts w:ascii="Times New Roman" w:hAnsi="Times New Roman" w:cs="Times New Roman"/>
          <w:sz w:val="24"/>
          <w:szCs w:val="24"/>
          <w:lang w:val="en-US"/>
        </w:rPr>
        <w:t>PAHs</w:t>
      </w:r>
      <w:proofErr w:type="spellEnd"/>
      <w:r w:rsidRPr="009A1D9B">
        <w:rPr>
          <w:rFonts w:ascii="Times New Roman" w:hAnsi="Times New Roman" w:cs="Times New Roman"/>
          <w:sz w:val="24"/>
          <w:szCs w:val="24"/>
          <w:lang w:val="en-US"/>
        </w:rPr>
        <w:t xml:space="preserve"> are considered by International Agency of Research on Cancer as carcinogenic or potentially carcinogenic in humans, a risk assessment of exposure to </w:t>
      </w:r>
      <w:proofErr w:type="spellStart"/>
      <w:r w:rsidRPr="009A1D9B">
        <w:rPr>
          <w:rFonts w:ascii="Times New Roman" w:hAnsi="Times New Roman" w:cs="Times New Roman"/>
          <w:sz w:val="24"/>
          <w:szCs w:val="24"/>
          <w:lang w:val="en-US"/>
        </w:rPr>
        <w:t>PAHs</w:t>
      </w:r>
      <w:proofErr w:type="spellEnd"/>
      <w:r w:rsidRPr="009A1D9B">
        <w:rPr>
          <w:rFonts w:ascii="Times New Roman" w:hAnsi="Times New Roman" w:cs="Times New Roman"/>
          <w:sz w:val="24"/>
          <w:szCs w:val="24"/>
          <w:lang w:val="en-US"/>
        </w:rPr>
        <w:t xml:space="preserve"> in vulnerable population is necessary.</w:t>
      </w:r>
    </w:p>
    <w:p w14:paraId="117DF759" w14:textId="77777777" w:rsidR="00047400" w:rsidRPr="009A1D9B" w:rsidRDefault="00047400" w:rsidP="00A4648A">
      <w:pPr>
        <w:spacing w:after="0"/>
        <w:jc w:val="both"/>
        <w:rPr>
          <w:rFonts w:ascii="Times New Roman" w:hAnsi="Times New Roman" w:cs="Times New Roman"/>
          <w:sz w:val="24"/>
          <w:szCs w:val="24"/>
          <w:lang w:val="en-US"/>
        </w:rPr>
      </w:pPr>
      <w:r w:rsidRPr="009A1D9B">
        <w:rPr>
          <w:rFonts w:ascii="Times New Roman" w:hAnsi="Times New Roman" w:cs="Times New Roman"/>
          <w:sz w:val="24"/>
          <w:szCs w:val="24"/>
          <w:lang w:val="en-US"/>
        </w:rPr>
        <w:t xml:space="preserve">First-morning urine samples were collected from 110 lactating mothers participating in the </w:t>
      </w:r>
      <w:proofErr w:type="spellStart"/>
      <w:r w:rsidRPr="009A1D9B">
        <w:rPr>
          <w:rFonts w:ascii="Times New Roman" w:hAnsi="Times New Roman" w:cs="Times New Roman"/>
          <w:sz w:val="24"/>
          <w:szCs w:val="24"/>
          <w:lang w:val="en-US"/>
        </w:rPr>
        <w:t>BETTERMILK</w:t>
      </w:r>
      <w:proofErr w:type="spellEnd"/>
      <w:r w:rsidRPr="009A1D9B">
        <w:rPr>
          <w:rFonts w:ascii="Times New Roman" w:hAnsi="Times New Roman" w:cs="Times New Roman"/>
          <w:sz w:val="24"/>
          <w:szCs w:val="24"/>
          <w:lang w:val="en-US"/>
        </w:rPr>
        <w:t xml:space="preserve"> project in Spain (2015). The urine sample (2.5 ml) was spiked with labeled internal standards and subjected to an enzymatic treatment. After that, a liquid-liquid extraction was carried out and the total organic layer was evaporated under N</w:t>
      </w:r>
      <w:r w:rsidRPr="009A1D9B">
        <w:rPr>
          <w:rFonts w:ascii="Times New Roman" w:hAnsi="Times New Roman" w:cs="Times New Roman"/>
          <w:sz w:val="24"/>
          <w:szCs w:val="24"/>
          <w:vertAlign w:val="subscript"/>
          <w:lang w:val="en-US"/>
        </w:rPr>
        <w:t xml:space="preserve">2 </w:t>
      </w:r>
      <w:r w:rsidRPr="009A1D9B">
        <w:rPr>
          <w:rFonts w:ascii="Times New Roman" w:hAnsi="Times New Roman" w:cs="Times New Roman"/>
          <w:sz w:val="24"/>
          <w:szCs w:val="24"/>
          <w:lang w:val="en-US"/>
        </w:rPr>
        <w:t xml:space="preserve">stream. The dry residue was </w:t>
      </w:r>
      <w:proofErr w:type="spellStart"/>
      <w:r w:rsidRPr="009A1D9B">
        <w:rPr>
          <w:rFonts w:ascii="Times New Roman" w:hAnsi="Times New Roman" w:cs="Times New Roman"/>
          <w:sz w:val="24"/>
          <w:szCs w:val="24"/>
          <w:lang w:val="en-US"/>
        </w:rPr>
        <w:t>redissolved</w:t>
      </w:r>
      <w:proofErr w:type="spellEnd"/>
      <w:r w:rsidRPr="009A1D9B">
        <w:rPr>
          <w:rFonts w:ascii="Times New Roman" w:hAnsi="Times New Roman" w:cs="Times New Roman"/>
          <w:sz w:val="24"/>
          <w:szCs w:val="24"/>
          <w:lang w:val="en-US"/>
        </w:rPr>
        <w:t xml:space="preserve"> with the mobile phase. In total, 11 urinary metabolites of </w:t>
      </w:r>
      <w:proofErr w:type="spellStart"/>
      <w:r w:rsidRPr="009A1D9B">
        <w:rPr>
          <w:rFonts w:ascii="Times New Roman" w:hAnsi="Times New Roman" w:cs="Times New Roman"/>
          <w:sz w:val="24"/>
          <w:szCs w:val="24"/>
          <w:lang w:val="en-US"/>
        </w:rPr>
        <w:t>PAHs</w:t>
      </w:r>
      <w:proofErr w:type="spellEnd"/>
      <w:r w:rsidRPr="009A1D9B">
        <w:rPr>
          <w:rFonts w:ascii="Times New Roman" w:hAnsi="Times New Roman" w:cs="Times New Roman"/>
          <w:sz w:val="24"/>
          <w:szCs w:val="24"/>
          <w:lang w:val="en-US"/>
        </w:rPr>
        <w:t xml:space="preserve"> (1-, 2-hydroxynaphthalene, 2-, 3-hydroxyfluorene, 1-, 2-, 3-, 4-, 9-hydroxyphenanthrene, 1-hydroxypyrene and 3-hydroxybenzo[a]</w:t>
      </w:r>
      <w:proofErr w:type="spellStart"/>
      <w:r w:rsidRPr="009A1D9B">
        <w:rPr>
          <w:rFonts w:ascii="Times New Roman" w:hAnsi="Times New Roman" w:cs="Times New Roman"/>
          <w:sz w:val="24"/>
          <w:szCs w:val="24"/>
          <w:lang w:val="en-US"/>
        </w:rPr>
        <w:t>pyrene</w:t>
      </w:r>
      <w:proofErr w:type="spellEnd"/>
      <w:r w:rsidRPr="009A1D9B">
        <w:rPr>
          <w:rFonts w:ascii="Times New Roman" w:hAnsi="Times New Roman" w:cs="Times New Roman"/>
          <w:sz w:val="24"/>
          <w:szCs w:val="24"/>
          <w:lang w:val="en-US"/>
        </w:rPr>
        <w:t xml:space="preserve">) were analyzed in the final extract using </w:t>
      </w:r>
      <w:proofErr w:type="spellStart"/>
      <w:r w:rsidRPr="009A1D9B">
        <w:rPr>
          <w:rFonts w:ascii="Times New Roman" w:hAnsi="Times New Roman" w:cs="Times New Roman"/>
          <w:sz w:val="24"/>
          <w:szCs w:val="24"/>
          <w:lang w:val="en-US"/>
        </w:rPr>
        <w:t>HPLC</w:t>
      </w:r>
      <w:proofErr w:type="spellEnd"/>
      <w:r w:rsidRPr="009A1D9B">
        <w:rPr>
          <w:rFonts w:ascii="Times New Roman" w:hAnsi="Times New Roman" w:cs="Times New Roman"/>
          <w:sz w:val="24"/>
          <w:szCs w:val="24"/>
          <w:lang w:val="en-US"/>
        </w:rPr>
        <w:t>-MS/MS (</w:t>
      </w:r>
      <w:proofErr w:type="spellStart"/>
      <w:r w:rsidRPr="009A1D9B">
        <w:rPr>
          <w:rFonts w:ascii="Times New Roman" w:hAnsi="Times New Roman" w:cs="Times New Roman"/>
          <w:sz w:val="24"/>
          <w:szCs w:val="24"/>
          <w:lang w:val="en-US"/>
        </w:rPr>
        <w:t>Thermo</w:t>
      </w:r>
      <w:proofErr w:type="spellEnd"/>
      <w:r w:rsidRPr="009A1D9B">
        <w:rPr>
          <w:rFonts w:ascii="Times New Roman" w:hAnsi="Times New Roman" w:cs="Times New Roman"/>
          <w:sz w:val="24"/>
          <w:szCs w:val="24"/>
          <w:lang w:val="en-US"/>
        </w:rPr>
        <w:t xml:space="preserve"> Fisher Scientific) with a </w:t>
      </w:r>
      <w:proofErr w:type="spellStart"/>
      <w:r w:rsidRPr="009A1D9B">
        <w:rPr>
          <w:rFonts w:ascii="Times New Roman" w:hAnsi="Times New Roman" w:cs="Times New Roman"/>
          <w:sz w:val="24"/>
          <w:szCs w:val="24"/>
          <w:lang w:val="en-US"/>
        </w:rPr>
        <w:t>KINETEX</w:t>
      </w:r>
      <w:proofErr w:type="spellEnd"/>
      <w:r w:rsidRPr="009A1D9B">
        <w:rPr>
          <w:rFonts w:ascii="Times New Roman" w:hAnsi="Times New Roman" w:cs="Times New Roman"/>
          <w:sz w:val="24"/>
          <w:szCs w:val="24"/>
          <w:lang w:val="en-US"/>
        </w:rPr>
        <w:t xml:space="preserve"> F5 column (2.1 x 150 mm, 2.6 </w:t>
      </w:r>
      <w:proofErr w:type="spellStart"/>
      <w:r w:rsidRPr="009A1D9B">
        <w:rPr>
          <w:rFonts w:ascii="Times New Roman" w:hAnsi="Times New Roman" w:cs="Times New Roman"/>
          <w:sz w:val="24"/>
          <w:szCs w:val="24"/>
          <w:lang w:val="en-US"/>
        </w:rPr>
        <w:t>μm</w:t>
      </w:r>
      <w:proofErr w:type="spellEnd"/>
      <w:r w:rsidRPr="009A1D9B">
        <w:rPr>
          <w:rFonts w:ascii="Times New Roman" w:hAnsi="Times New Roman" w:cs="Times New Roman"/>
          <w:sz w:val="24"/>
          <w:szCs w:val="24"/>
          <w:lang w:val="en-US"/>
        </w:rPr>
        <w:t>) (</w:t>
      </w:r>
      <w:proofErr w:type="spellStart"/>
      <w:r w:rsidRPr="009A1D9B">
        <w:rPr>
          <w:rFonts w:ascii="Times New Roman" w:hAnsi="Times New Roman" w:cs="Times New Roman"/>
          <w:sz w:val="24"/>
          <w:szCs w:val="24"/>
          <w:lang w:val="en-US"/>
        </w:rPr>
        <w:t>Phenomenex</w:t>
      </w:r>
      <w:proofErr w:type="spellEnd"/>
      <w:r w:rsidRPr="009A1D9B">
        <w:rPr>
          <w:rFonts w:ascii="Times New Roman" w:hAnsi="Times New Roman" w:cs="Times New Roman"/>
          <w:sz w:val="24"/>
          <w:szCs w:val="24"/>
          <w:lang w:val="en-US"/>
        </w:rPr>
        <w:t xml:space="preserve">) and </w:t>
      </w:r>
      <w:proofErr w:type="spellStart"/>
      <w:r w:rsidRPr="009A1D9B">
        <w:rPr>
          <w:rFonts w:ascii="Times New Roman" w:hAnsi="Times New Roman" w:cs="Times New Roman"/>
          <w:sz w:val="24"/>
          <w:szCs w:val="24"/>
          <w:lang w:val="en-US"/>
        </w:rPr>
        <w:t>ESI</w:t>
      </w:r>
      <w:proofErr w:type="spellEnd"/>
      <w:r w:rsidRPr="009A1D9B">
        <w:rPr>
          <w:rFonts w:ascii="Times New Roman" w:hAnsi="Times New Roman" w:cs="Times New Roman"/>
          <w:sz w:val="24"/>
          <w:szCs w:val="24"/>
          <w:lang w:val="en-US"/>
        </w:rPr>
        <w:t xml:space="preserve"> source.</w:t>
      </w:r>
    </w:p>
    <w:p w14:paraId="2886BC0B" w14:textId="77777777" w:rsidR="00047400" w:rsidRPr="009A1D9B" w:rsidRDefault="00047400" w:rsidP="00A4648A">
      <w:pPr>
        <w:spacing w:after="0"/>
        <w:jc w:val="both"/>
        <w:rPr>
          <w:rFonts w:ascii="Times New Roman" w:hAnsi="Times New Roman" w:cs="Times New Roman"/>
          <w:sz w:val="24"/>
          <w:szCs w:val="24"/>
          <w:lang w:val="en-US"/>
        </w:rPr>
      </w:pPr>
      <w:r w:rsidRPr="009A1D9B">
        <w:rPr>
          <w:rFonts w:ascii="Times New Roman" w:hAnsi="Times New Roman" w:cs="Times New Roman"/>
          <w:sz w:val="24"/>
          <w:szCs w:val="24"/>
          <w:lang w:val="en-US"/>
        </w:rPr>
        <w:t>Detection frequencies ranged from 2% (3-hydroxybenzo[a]</w:t>
      </w:r>
      <w:proofErr w:type="spellStart"/>
      <w:r w:rsidRPr="009A1D9B">
        <w:rPr>
          <w:rFonts w:ascii="Times New Roman" w:hAnsi="Times New Roman" w:cs="Times New Roman"/>
          <w:sz w:val="24"/>
          <w:szCs w:val="24"/>
          <w:lang w:val="en-US"/>
        </w:rPr>
        <w:t>pyrene</w:t>
      </w:r>
      <w:proofErr w:type="spellEnd"/>
      <w:r w:rsidRPr="009A1D9B">
        <w:rPr>
          <w:rFonts w:ascii="Times New Roman" w:hAnsi="Times New Roman" w:cs="Times New Roman"/>
          <w:sz w:val="24"/>
          <w:szCs w:val="24"/>
          <w:lang w:val="en-US"/>
        </w:rPr>
        <w:t xml:space="preserve">) to 100% (1-hydroxypyrene), and geometric means were between 0.04 ng/ml (4-hydroxyphenanthrene) and 7.15 ng/ml (2-hydroxynaphthalene). An Estimated Daily Intake (EDI) was calculated for interpretation of urinary levels of </w:t>
      </w:r>
      <w:proofErr w:type="spellStart"/>
      <w:r w:rsidRPr="009A1D9B">
        <w:rPr>
          <w:rFonts w:ascii="Times New Roman" w:hAnsi="Times New Roman" w:cs="Times New Roman"/>
          <w:sz w:val="24"/>
          <w:szCs w:val="24"/>
          <w:lang w:val="en-US"/>
        </w:rPr>
        <w:t>PAHs</w:t>
      </w:r>
      <w:proofErr w:type="spellEnd"/>
      <w:r w:rsidRPr="009A1D9B">
        <w:rPr>
          <w:rFonts w:ascii="Times New Roman" w:hAnsi="Times New Roman" w:cs="Times New Roman"/>
          <w:sz w:val="24"/>
          <w:szCs w:val="24"/>
          <w:lang w:val="en-US"/>
        </w:rPr>
        <w:t xml:space="preserve"> metabolites in a risk assessment context. The highest derived EDI was obtained for naphthalene (152 ng/kg-day).</w:t>
      </w:r>
    </w:p>
    <w:p w14:paraId="53E8BA00" w14:textId="77777777" w:rsidR="00047400" w:rsidRPr="009A1D9B" w:rsidRDefault="00047400" w:rsidP="00A4648A">
      <w:pPr>
        <w:spacing w:after="0"/>
        <w:jc w:val="both"/>
        <w:rPr>
          <w:rFonts w:ascii="Times New Roman" w:hAnsi="Times New Roman" w:cs="Times New Roman"/>
          <w:sz w:val="24"/>
          <w:szCs w:val="24"/>
          <w:lang w:val="en-US"/>
        </w:rPr>
      </w:pPr>
      <w:r w:rsidRPr="009A1D9B">
        <w:rPr>
          <w:rFonts w:ascii="Times New Roman" w:hAnsi="Times New Roman" w:cs="Times New Roman"/>
          <w:sz w:val="24"/>
          <w:szCs w:val="24"/>
          <w:lang w:val="en-US"/>
        </w:rPr>
        <w:t xml:space="preserve">Similar urinary levels of the 11 </w:t>
      </w:r>
      <w:proofErr w:type="spellStart"/>
      <w:r w:rsidRPr="009A1D9B">
        <w:rPr>
          <w:rFonts w:ascii="Times New Roman" w:hAnsi="Times New Roman" w:cs="Times New Roman"/>
          <w:sz w:val="24"/>
          <w:szCs w:val="24"/>
          <w:lang w:val="en-US"/>
        </w:rPr>
        <w:t>PAHs</w:t>
      </w:r>
      <w:proofErr w:type="spellEnd"/>
      <w:r w:rsidRPr="009A1D9B">
        <w:rPr>
          <w:rFonts w:ascii="Times New Roman" w:hAnsi="Times New Roman" w:cs="Times New Roman"/>
          <w:sz w:val="24"/>
          <w:szCs w:val="24"/>
          <w:lang w:val="en-US"/>
        </w:rPr>
        <w:t xml:space="preserve"> metabolites were found in other populations such as USA (0.02 – 4.29 ng/ml) and Czech Republic (0.10 – 5.9 ng/ml). Spanish population seemed to be more exposed to naphthalene. Calculated </w:t>
      </w:r>
      <w:proofErr w:type="spellStart"/>
      <w:r w:rsidRPr="009A1D9B">
        <w:rPr>
          <w:rFonts w:ascii="Times New Roman" w:hAnsi="Times New Roman" w:cs="Times New Roman"/>
          <w:sz w:val="24"/>
          <w:szCs w:val="24"/>
          <w:lang w:val="en-US"/>
        </w:rPr>
        <w:t>EDIs</w:t>
      </w:r>
      <w:proofErr w:type="spellEnd"/>
      <w:r w:rsidRPr="009A1D9B">
        <w:rPr>
          <w:rFonts w:ascii="Times New Roman" w:hAnsi="Times New Roman" w:cs="Times New Roman"/>
          <w:sz w:val="24"/>
          <w:szCs w:val="24"/>
          <w:lang w:val="en-US"/>
        </w:rPr>
        <w:t xml:space="preserve"> were far below their oral exposure Reference Doses established by EPA, so </w:t>
      </w:r>
      <w:proofErr w:type="spellStart"/>
      <w:r w:rsidRPr="009A1D9B">
        <w:rPr>
          <w:rFonts w:ascii="Times New Roman" w:hAnsi="Times New Roman" w:cs="Times New Roman"/>
          <w:sz w:val="24"/>
          <w:szCs w:val="24"/>
          <w:lang w:val="en-US"/>
        </w:rPr>
        <w:t>PAHs</w:t>
      </w:r>
      <w:proofErr w:type="spellEnd"/>
      <w:r w:rsidRPr="009A1D9B">
        <w:rPr>
          <w:rFonts w:ascii="Times New Roman" w:hAnsi="Times New Roman" w:cs="Times New Roman"/>
          <w:sz w:val="24"/>
          <w:szCs w:val="24"/>
          <w:lang w:val="en-US"/>
        </w:rPr>
        <w:t xml:space="preserve"> does not raise a health concern for lactating women living in Spain. </w:t>
      </w:r>
    </w:p>
    <w:p w14:paraId="22348132" w14:textId="77777777" w:rsidR="00047400" w:rsidRPr="009A1D9B" w:rsidRDefault="00047400" w:rsidP="00A4648A">
      <w:pPr>
        <w:spacing w:after="0"/>
        <w:rPr>
          <w:rFonts w:ascii="Times New Roman" w:hAnsi="Times New Roman" w:cs="Times New Roman"/>
          <w:sz w:val="24"/>
          <w:szCs w:val="24"/>
          <w:lang w:val="en-US"/>
        </w:rPr>
      </w:pPr>
      <w:r w:rsidRPr="009A1D9B">
        <w:rPr>
          <w:rFonts w:ascii="Times New Roman" w:hAnsi="Times New Roman" w:cs="Times New Roman"/>
          <w:sz w:val="24"/>
          <w:szCs w:val="24"/>
          <w:lang w:val="en-US"/>
        </w:rPr>
        <w:br w:type="page"/>
      </w:r>
    </w:p>
    <w:p w14:paraId="534D23EB" w14:textId="510F9186" w:rsidR="00A0153E" w:rsidRPr="009A1D9B" w:rsidRDefault="00A0153E" w:rsidP="00A4648A">
      <w:pPr>
        <w:spacing w:after="0"/>
        <w:rPr>
          <w:rFonts w:ascii="Times New Roman" w:hAnsi="Times New Roman" w:cs="Times New Roman"/>
          <w:b/>
          <w:sz w:val="24"/>
          <w:szCs w:val="24"/>
          <w:lang w:val="en-US"/>
        </w:rPr>
      </w:pPr>
      <w:r w:rsidRPr="009A1D9B">
        <w:rPr>
          <w:rFonts w:ascii="Times New Roman" w:hAnsi="Times New Roman" w:cs="Times New Roman"/>
          <w:b/>
          <w:sz w:val="24"/>
          <w:szCs w:val="24"/>
          <w:lang w:val="en-US"/>
        </w:rPr>
        <w:lastRenderedPageBreak/>
        <w:t>Priority substan</w:t>
      </w:r>
      <w:r w:rsidR="00FA6813">
        <w:rPr>
          <w:rFonts w:ascii="Times New Roman" w:hAnsi="Times New Roman" w:cs="Times New Roman"/>
          <w:b/>
          <w:sz w:val="24"/>
          <w:szCs w:val="24"/>
          <w:lang w:val="en-US"/>
        </w:rPr>
        <w:t>c</w:t>
      </w:r>
      <w:r w:rsidRPr="009A1D9B">
        <w:rPr>
          <w:rFonts w:ascii="Times New Roman" w:hAnsi="Times New Roman" w:cs="Times New Roman"/>
          <w:b/>
          <w:sz w:val="24"/>
          <w:szCs w:val="24"/>
          <w:lang w:val="en-US"/>
        </w:rPr>
        <w:t>es</w:t>
      </w:r>
    </w:p>
    <w:p w14:paraId="5167D685" w14:textId="77777777" w:rsidR="00047400" w:rsidRPr="009A1D9B" w:rsidRDefault="00A0153E" w:rsidP="00A4648A">
      <w:pPr>
        <w:pStyle w:val="Titolo1"/>
        <w:rPr>
          <w:rStyle w:val="title-text"/>
          <w:rFonts w:ascii="Times New Roman" w:hAnsi="Times New Roman" w:cs="Times New Roman"/>
          <w:color w:val="auto"/>
          <w:sz w:val="24"/>
          <w:szCs w:val="24"/>
        </w:rPr>
      </w:pPr>
      <w:r w:rsidRPr="009A1D9B">
        <w:rPr>
          <w:rStyle w:val="title-text"/>
          <w:rFonts w:ascii="Times New Roman" w:hAnsi="Times New Roman" w:cs="Times New Roman"/>
          <w:color w:val="auto"/>
          <w:sz w:val="24"/>
          <w:szCs w:val="24"/>
        </w:rPr>
        <w:t>BIOMONITORING OF NON-PERSISTENT PESTICIDES IN URINE FROM LACTATING MOTHERS: EXPOSURE AND RISK ASSESSMENT</w:t>
      </w:r>
    </w:p>
    <w:p w14:paraId="179D9897" w14:textId="77777777" w:rsidR="00A0153E" w:rsidRPr="009A1D9B" w:rsidRDefault="00A0153E" w:rsidP="00A4648A">
      <w:pPr>
        <w:spacing w:after="0"/>
        <w:rPr>
          <w:rFonts w:ascii="Times New Roman" w:hAnsi="Times New Roman" w:cs="Times New Roman"/>
          <w:sz w:val="24"/>
          <w:szCs w:val="24"/>
          <w:lang w:val="es-ES"/>
        </w:rPr>
      </w:pPr>
    </w:p>
    <w:p w14:paraId="13F39E64" w14:textId="6B25B6DD" w:rsidR="00047400" w:rsidRPr="00E956C0" w:rsidRDefault="00047400" w:rsidP="00A4648A">
      <w:pPr>
        <w:spacing w:after="0"/>
        <w:rPr>
          <w:rStyle w:val="author-ref"/>
          <w:rFonts w:ascii="Times New Roman" w:hAnsi="Times New Roman" w:cs="Times New Roman"/>
          <w:i/>
          <w:sz w:val="24"/>
          <w:szCs w:val="24"/>
          <w:vertAlign w:val="superscript"/>
          <w:lang w:val="es-ES"/>
        </w:rPr>
      </w:pPr>
      <w:bookmarkStart w:id="0" w:name="bau0005"/>
      <w:r w:rsidRPr="009A1D9B">
        <w:rPr>
          <w:rStyle w:val="text"/>
          <w:rFonts w:ascii="Times New Roman" w:hAnsi="Times New Roman" w:cs="Times New Roman"/>
          <w:i/>
          <w:sz w:val="24"/>
          <w:szCs w:val="24"/>
          <w:lang w:val="es-ES"/>
        </w:rPr>
        <w:t>Sandra F.Fernández</w:t>
      </w:r>
      <w:r w:rsidRPr="009A1D9B">
        <w:rPr>
          <w:rStyle w:val="author-ref"/>
          <w:rFonts w:ascii="Times New Roman" w:hAnsi="Times New Roman" w:cs="Times New Roman"/>
          <w:i/>
          <w:sz w:val="24"/>
          <w:szCs w:val="24"/>
          <w:vertAlign w:val="superscript"/>
          <w:lang w:val="es-ES"/>
        </w:rPr>
        <w:t>ab</w:t>
      </w:r>
      <w:bookmarkStart w:id="1" w:name="bau0010"/>
      <w:bookmarkEnd w:id="0"/>
      <w:r w:rsidRPr="009A1D9B">
        <w:rPr>
          <w:rFonts w:ascii="Times New Roman" w:hAnsi="Times New Roman" w:cs="Times New Roman"/>
          <w:i/>
          <w:sz w:val="24"/>
          <w:szCs w:val="24"/>
          <w:lang w:val="es-ES"/>
        </w:rPr>
        <w:t xml:space="preserve">, </w:t>
      </w:r>
      <w:r w:rsidRPr="009A1D9B">
        <w:rPr>
          <w:rStyle w:val="text"/>
          <w:rFonts w:ascii="Times New Roman" w:hAnsi="Times New Roman" w:cs="Times New Roman"/>
          <w:i/>
          <w:sz w:val="24"/>
          <w:szCs w:val="24"/>
          <w:lang w:val="es-ES"/>
        </w:rPr>
        <w:t>Olga Pardo</w:t>
      </w:r>
      <w:r w:rsidRPr="009A1D9B">
        <w:rPr>
          <w:rStyle w:val="author-ref"/>
          <w:rFonts w:ascii="Times New Roman" w:hAnsi="Times New Roman" w:cs="Times New Roman"/>
          <w:i/>
          <w:sz w:val="24"/>
          <w:szCs w:val="24"/>
          <w:vertAlign w:val="superscript"/>
          <w:lang w:val="es-ES"/>
        </w:rPr>
        <w:t>ab</w:t>
      </w:r>
      <w:r w:rsidRPr="009A1D9B">
        <w:rPr>
          <w:rFonts w:ascii="Times New Roman" w:hAnsi="Times New Roman" w:cs="Times New Roman"/>
          <w:i/>
          <w:sz w:val="24"/>
          <w:szCs w:val="24"/>
          <w:lang w:val="es-ES"/>
        </w:rPr>
        <w:t xml:space="preserve">, </w:t>
      </w:r>
      <w:bookmarkStart w:id="2" w:name="bau0015"/>
      <w:bookmarkEnd w:id="1"/>
      <w:r w:rsidRPr="009A1D9B">
        <w:rPr>
          <w:rStyle w:val="text"/>
          <w:rFonts w:ascii="Times New Roman" w:hAnsi="Times New Roman" w:cs="Times New Roman"/>
          <w:i/>
          <w:sz w:val="24"/>
          <w:szCs w:val="24"/>
          <w:lang w:val="es-ES"/>
        </w:rPr>
        <w:t>Inés Adam-Cervera</w:t>
      </w:r>
      <w:r w:rsidRPr="009A1D9B">
        <w:rPr>
          <w:rStyle w:val="author-ref"/>
          <w:rFonts w:ascii="Times New Roman" w:hAnsi="Times New Roman" w:cs="Times New Roman"/>
          <w:i/>
          <w:sz w:val="24"/>
          <w:szCs w:val="24"/>
          <w:vertAlign w:val="superscript"/>
          <w:lang w:val="es-ES"/>
        </w:rPr>
        <w:t>c</w:t>
      </w:r>
      <w:bookmarkStart w:id="3" w:name="bau0020"/>
      <w:bookmarkEnd w:id="2"/>
      <w:r w:rsidRPr="009A1D9B">
        <w:rPr>
          <w:rFonts w:ascii="Times New Roman" w:hAnsi="Times New Roman" w:cs="Times New Roman"/>
          <w:i/>
          <w:sz w:val="24"/>
          <w:szCs w:val="24"/>
          <w:lang w:val="es-ES"/>
        </w:rPr>
        <w:t xml:space="preserve">, </w:t>
      </w:r>
      <w:r w:rsidRPr="009A1D9B">
        <w:rPr>
          <w:rStyle w:val="text"/>
          <w:rFonts w:ascii="Times New Roman" w:hAnsi="Times New Roman" w:cs="Times New Roman"/>
          <w:i/>
          <w:sz w:val="24"/>
          <w:szCs w:val="24"/>
          <w:lang w:val="es-ES"/>
        </w:rPr>
        <w:t xml:space="preserve">Lidia Montesinos, </w:t>
      </w:r>
      <w:r w:rsidRPr="009A1D9B">
        <w:rPr>
          <w:rStyle w:val="author-ref"/>
          <w:rFonts w:ascii="Times New Roman" w:hAnsi="Times New Roman" w:cs="Times New Roman"/>
          <w:i/>
          <w:sz w:val="24"/>
          <w:szCs w:val="24"/>
          <w:vertAlign w:val="superscript"/>
          <w:lang w:val="es-ES"/>
        </w:rPr>
        <w:t>b</w:t>
      </w:r>
      <w:bookmarkStart w:id="4" w:name="bau0025"/>
      <w:bookmarkEnd w:id="3"/>
      <w:r w:rsidRPr="009A1D9B">
        <w:rPr>
          <w:rStyle w:val="text"/>
          <w:rFonts w:ascii="Times New Roman" w:hAnsi="Times New Roman" w:cs="Times New Roman"/>
          <w:i/>
          <w:sz w:val="24"/>
          <w:szCs w:val="24"/>
          <w:lang w:val="es-ES"/>
        </w:rPr>
        <w:t>Francisca Corpas-Burgos</w:t>
      </w:r>
      <w:r w:rsidRPr="009A1D9B">
        <w:rPr>
          <w:rStyle w:val="author-ref"/>
          <w:rFonts w:ascii="Times New Roman" w:hAnsi="Times New Roman" w:cs="Times New Roman"/>
          <w:i/>
          <w:sz w:val="24"/>
          <w:szCs w:val="24"/>
          <w:vertAlign w:val="superscript"/>
          <w:lang w:val="es-ES"/>
        </w:rPr>
        <w:t>a</w:t>
      </w:r>
      <w:bookmarkStart w:id="5" w:name="bau0030"/>
      <w:bookmarkEnd w:id="4"/>
      <w:r w:rsidRPr="009A1D9B">
        <w:rPr>
          <w:rFonts w:ascii="Times New Roman" w:hAnsi="Times New Roman" w:cs="Times New Roman"/>
          <w:i/>
          <w:sz w:val="24"/>
          <w:szCs w:val="24"/>
          <w:lang w:val="es-ES"/>
        </w:rPr>
        <w:t xml:space="preserve">, </w:t>
      </w:r>
      <w:r w:rsidRPr="009A1D9B">
        <w:rPr>
          <w:rStyle w:val="text"/>
          <w:rFonts w:ascii="Times New Roman" w:hAnsi="Times New Roman" w:cs="Times New Roman"/>
          <w:i/>
          <w:sz w:val="24"/>
          <w:szCs w:val="24"/>
          <w:lang w:val="es-ES"/>
        </w:rPr>
        <w:t>Marta Roca</w:t>
      </w:r>
      <w:r w:rsidRPr="009A1D9B">
        <w:rPr>
          <w:rStyle w:val="author-ref"/>
          <w:rFonts w:ascii="Times New Roman" w:hAnsi="Times New Roman" w:cs="Times New Roman"/>
          <w:i/>
          <w:sz w:val="24"/>
          <w:szCs w:val="24"/>
          <w:vertAlign w:val="superscript"/>
          <w:lang w:val="es-ES"/>
        </w:rPr>
        <w:t>e</w:t>
      </w:r>
      <w:bookmarkStart w:id="6" w:name="bau0035"/>
      <w:bookmarkEnd w:id="5"/>
      <w:r w:rsidRPr="009A1D9B">
        <w:rPr>
          <w:rFonts w:ascii="Times New Roman" w:hAnsi="Times New Roman" w:cs="Times New Roman"/>
          <w:i/>
          <w:sz w:val="24"/>
          <w:szCs w:val="24"/>
          <w:lang w:val="es-ES"/>
        </w:rPr>
        <w:t xml:space="preserve">, </w:t>
      </w:r>
      <w:r w:rsidRPr="009A1D9B">
        <w:rPr>
          <w:rStyle w:val="text"/>
          <w:rFonts w:ascii="Times New Roman" w:hAnsi="Times New Roman" w:cs="Times New Roman"/>
          <w:i/>
          <w:sz w:val="24"/>
          <w:szCs w:val="24"/>
          <w:lang w:val="es-ES"/>
        </w:rPr>
        <w:t>Agustín Pastor</w:t>
      </w:r>
      <w:r w:rsidRPr="009A1D9B">
        <w:rPr>
          <w:rStyle w:val="author-ref"/>
          <w:rFonts w:ascii="Times New Roman" w:hAnsi="Times New Roman" w:cs="Times New Roman"/>
          <w:i/>
          <w:sz w:val="24"/>
          <w:szCs w:val="24"/>
          <w:vertAlign w:val="superscript"/>
          <w:lang w:val="es-ES"/>
        </w:rPr>
        <w:t>d</w:t>
      </w:r>
      <w:bookmarkStart w:id="7" w:name="bau0040"/>
      <w:bookmarkEnd w:id="6"/>
      <w:r w:rsidRPr="009A1D9B">
        <w:rPr>
          <w:rFonts w:ascii="Times New Roman" w:hAnsi="Times New Roman" w:cs="Times New Roman"/>
          <w:i/>
          <w:sz w:val="24"/>
          <w:szCs w:val="24"/>
          <w:lang w:val="es-ES"/>
        </w:rPr>
        <w:t xml:space="preserve">, </w:t>
      </w:r>
      <w:r w:rsidRPr="009A1D9B">
        <w:rPr>
          <w:rStyle w:val="text"/>
          <w:rFonts w:ascii="Times New Roman" w:hAnsi="Times New Roman" w:cs="Times New Roman"/>
          <w:i/>
          <w:sz w:val="24"/>
          <w:szCs w:val="24"/>
          <w:lang w:val="es-ES"/>
        </w:rPr>
        <w:t>MáximoVento</w:t>
      </w:r>
      <w:r w:rsidRPr="009A1D9B">
        <w:rPr>
          <w:rStyle w:val="author-ref"/>
          <w:rFonts w:ascii="Times New Roman" w:hAnsi="Times New Roman" w:cs="Times New Roman"/>
          <w:i/>
          <w:sz w:val="24"/>
          <w:szCs w:val="24"/>
          <w:vertAlign w:val="superscript"/>
          <w:lang w:val="es-ES"/>
        </w:rPr>
        <w:t>f</w:t>
      </w:r>
      <w:bookmarkStart w:id="8" w:name="bau0045"/>
      <w:bookmarkEnd w:id="7"/>
      <w:r w:rsidRPr="009A1D9B">
        <w:rPr>
          <w:rFonts w:ascii="Times New Roman" w:hAnsi="Times New Roman" w:cs="Times New Roman"/>
          <w:i/>
          <w:sz w:val="24"/>
          <w:szCs w:val="24"/>
          <w:lang w:val="es-ES"/>
        </w:rPr>
        <w:t xml:space="preserve">, </w:t>
      </w:r>
      <w:r w:rsidRPr="009A1D9B">
        <w:rPr>
          <w:rStyle w:val="text"/>
          <w:rFonts w:ascii="Times New Roman" w:hAnsi="Times New Roman" w:cs="Times New Roman"/>
          <w:i/>
          <w:sz w:val="24"/>
          <w:szCs w:val="24"/>
          <w:lang w:val="es-ES"/>
        </w:rPr>
        <w:t>María Cernada</w:t>
      </w:r>
      <w:r w:rsidRPr="009A1D9B">
        <w:rPr>
          <w:rStyle w:val="author-ref"/>
          <w:rFonts w:ascii="Times New Roman" w:hAnsi="Times New Roman" w:cs="Times New Roman"/>
          <w:i/>
          <w:sz w:val="24"/>
          <w:szCs w:val="24"/>
          <w:vertAlign w:val="superscript"/>
          <w:lang w:val="es-ES"/>
        </w:rPr>
        <w:t>f</w:t>
      </w:r>
      <w:bookmarkStart w:id="9" w:name="bau0050"/>
      <w:bookmarkEnd w:id="8"/>
      <w:r w:rsidRPr="009A1D9B">
        <w:rPr>
          <w:rFonts w:ascii="Times New Roman" w:hAnsi="Times New Roman" w:cs="Times New Roman"/>
          <w:i/>
          <w:sz w:val="24"/>
          <w:szCs w:val="24"/>
          <w:lang w:val="es-ES"/>
        </w:rPr>
        <w:t xml:space="preserve">, </w:t>
      </w:r>
      <w:r w:rsidRPr="009A1D9B">
        <w:rPr>
          <w:rStyle w:val="text"/>
          <w:rFonts w:ascii="Times New Roman" w:hAnsi="Times New Roman" w:cs="Times New Roman"/>
          <w:i/>
          <w:sz w:val="24"/>
          <w:szCs w:val="24"/>
          <w:lang w:val="es-ES"/>
        </w:rPr>
        <w:t>Vicent Yusà</w:t>
      </w:r>
      <w:r w:rsidRPr="009A1D9B">
        <w:rPr>
          <w:rStyle w:val="author-ref"/>
          <w:rFonts w:ascii="Times New Roman" w:hAnsi="Times New Roman" w:cs="Times New Roman"/>
          <w:i/>
          <w:sz w:val="24"/>
          <w:szCs w:val="24"/>
          <w:vertAlign w:val="superscript"/>
          <w:lang w:val="es-ES"/>
        </w:rPr>
        <w:t>abd</w:t>
      </w:r>
      <w:bookmarkStart w:id="10" w:name="bco0005"/>
      <w:bookmarkEnd w:id="9"/>
      <w:r w:rsidRPr="009A1D9B">
        <w:rPr>
          <w:rFonts w:ascii="Times New Roman" w:hAnsi="Times New Roman" w:cs="Times New Roman"/>
          <w:i/>
          <w:sz w:val="24"/>
          <w:szCs w:val="24"/>
          <w:lang w:val="es-ES"/>
        </w:rPr>
        <w:t xml:space="preserve">,  </w:t>
      </w:r>
      <w:r w:rsidRPr="009A1D9B">
        <w:rPr>
          <w:rStyle w:val="text"/>
          <w:rFonts w:ascii="Times New Roman" w:hAnsi="Times New Roman" w:cs="Times New Roman"/>
          <w:i/>
          <w:sz w:val="24"/>
          <w:szCs w:val="24"/>
          <w:lang w:val="es-ES"/>
        </w:rPr>
        <w:t>BETTERMILK</w:t>
      </w:r>
      <w:r w:rsidRPr="009A1D9B">
        <w:rPr>
          <w:rStyle w:val="author-ref"/>
          <w:rFonts w:ascii="Times New Roman" w:hAnsi="Times New Roman" w:cs="Times New Roman"/>
          <w:i/>
          <w:sz w:val="24"/>
          <w:szCs w:val="24"/>
          <w:vertAlign w:val="superscript"/>
          <w:lang w:val="es-ES"/>
        </w:rPr>
        <w:t>1</w:t>
      </w:r>
      <w:bookmarkEnd w:id="10"/>
    </w:p>
    <w:p w14:paraId="04102B63" w14:textId="77777777" w:rsidR="00A4648A" w:rsidRPr="00E956C0" w:rsidRDefault="00A4648A" w:rsidP="00A4648A">
      <w:pPr>
        <w:spacing w:after="0"/>
        <w:rPr>
          <w:rStyle w:val="author-ref"/>
          <w:rFonts w:ascii="Times New Roman" w:hAnsi="Times New Roman" w:cs="Times New Roman"/>
          <w:i/>
          <w:sz w:val="24"/>
          <w:szCs w:val="24"/>
          <w:vertAlign w:val="superscript"/>
          <w:lang w:val="es-ES"/>
        </w:rPr>
      </w:pPr>
    </w:p>
    <w:p w14:paraId="7B5D2C42" w14:textId="77777777" w:rsidR="00047400" w:rsidRPr="009A1D9B" w:rsidRDefault="00047400" w:rsidP="00A4648A">
      <w:pPr>
        <w:spacing w:after="0"/>
        <w:rPr>
          <w:rFonts w:ascii="Times New Roman" w:eastAsia="Times New Roman" w:hAnsi="Times New Roman" w:cs="Times New Roman"/>
          <w:sz w:val="24"/>
          <w:szCs w:val="24"/>
          <w:lang w:eastAsia="es-ES"/>
        </w:rPr>
      </w:pPr>
      <w:proofErr w:type="spellStart"/>
      <w:r w:rsidRPr="009A1D9B">
        <w:rPr>
          <w:rFonts w:ascii="Times New Roman" w:eastAsia="Times New Roman" w:hAnsi="Times New Roman" w:cs="Times New Roman"/>
          <w:sz w:val="24"/>
          <w:szCs w:val="24"/>
          <w:vertAlign w:val="superscript"/>
          <w:lang w:eastAsia="es-ES"/>
        </w:rPr>
        <w:t>a</w:t>
      </w:r>
      <w:r w:rsidRPr="009A1D9B">
        <w:rPr>
          <w:rFonts w:ascii="Times New Roman" w:eastAsia="Times New Roman" w:hAnsi="Times New Roman" w:cs="Times New Roman"/>
          <w:sz w:val="24"/>
          <w:szCs w:val="24"/>
          <w:lang w:eastAsia="es-ES"/>
        </w:rPr>
        <w:t>Foundation</w:t>
      </w:r>
      <w:proofErr w:type="spellEnd"/>
      <w:r w:rsidRPr="009A1D9B">
        <w:rPr>
          <w:rFonts w:ascii="Times New Roman" w:eastAsia="Times New Roman" w:hAnsi="Times New Roman" w:cs="Times New Roman"/>
          <w:sz w:val="24"/>
          <w:szCs w:val="24"/>
          <w:lang w:eastAsia="es-ES"/>
        </w:rPr>
        <w:t xml:space="preserve"> for the Promotion of Health and Biomedical Research in the Valencian Region, </w:t>
      </w:r>
      <w:proofErr w:type="spellStart"/>
      <w:r w:rsidRPr="009A1D9B">
        <w:rPr>
          <w:rFonts w:ascii="Times New Roman" w:eastAsia="Times New Roman" w:hAnsi="Times New Roman" w:cs="Times New Roman"/>
          <w:sz w:val="24"/>
          <w:szCs w:val="24"/>
          <w:lang w:eastAsia="es-ES"/>
        </w:rPr>
        <w:t>FISABIO</w:t>
      </w:r>
      <w:proofErr w:type="spellEnd"/>
      <w:r w:rsidRPr="009A1D9B">
        <w:rPr>
          <w:rFonts w:ascii="Times New Roman" w:eastAsia="Times New Roman" w:hAnsi="Times New Roman" w:cs="Times New Roman"/>
          <w:sz w:val="24"/>
          <w:szCs w:val="24"/>
          <w:lang w:eastAsia="es-ES"/>
        </w:rPr>
        <w:t xml:space="preserve">-Public Health, Av. </w:t>
      </w:r>
      <w:proofErr w:type="spellStart"/>
      <w:r w:rsidRPr="009A1D9B">
        <w:rPr>
          <w:rFonts w:ascii="Times New Roman" w:eastAsia="Times New Roman" w:hAnsi="Times New Roman" w:cs="Times New Roman"/>
          <w:sz w:val="24"/>
          <w:szCs w:val="24"/>
          <w:lang w:eastAsia="es-ES"/>
        </w:rPr>
        <w:t>Catalunya</w:t>
      </w:r>
      <w:proofErr w:type="spellEnd"/>
      <w:r w:rsidRPr="009A1D9B">
        <w:rPr>
          <w:rFonts w:ascii="Times New Roman" w:eastAsia="Times New Roman" w:hAnsi="Times New Roman" w:cs="Times New Roman"/>
          <w:sz w:val="24"/>
          <w:szCs w:val="24"/>
          <w:lang w:eastAsia="es-ES"/>
        </w:rPr>
        <w:t>, 21, 46020 Valencia, Spain</w:t>
      </w:r>
    </w:p>
    <w:p w14:paraId="4077E221" w14:textId="77777777" w:rsidR="00047400" w:rsidRPr="009A1D9B" w:rsidRDefault="00047400" w:rsidP="00A4648A">
      <w:pPr>
        <w:spacing w:after="0"/>
        <w:rPr>
          <w:rFonts w:ascii="Times New Roman" w:eastAsia="Times New Roman" w:hAnsi="Times New Roman" w:cs="Times New Roman"/>
          <w:sz w:val="24"/>
          <w:szCs w:val="24"/>
          <w:lang w:eastAsia="es-ES"/>
        </w:rPr>
      </w:pPr>
      <w:proofErr w:type="spellStart"/>
      <w:r w:rsidRPr="009A1D9B">
        <w:rPr>
          <w:rFonts w:ascii="Times New Roman" w:eastAsia="Times New Roman" w:hAnsi="Times New Roman" w:cs="Times New Roman"/>
          <w:sz w:val="24"/>
          <w:szCs w:val="24"/>
          <w:vertAlign w:val="superscript"/>
          <w:lang w:eastAsia="es-ES"/>
        </w:rPr>
        <w:t>b</w:t>
      </w:r>
      <w:r w:rsidRPr="009A1D9B">
        <w:rPr>
          <w:rFonts w:ascii="Times New Roman" w:eastAsia="Times New Roman" w:hAnsi="Times New Roman" w:cs="Times New Roman"/>
          <w:sz w:val="24"/>
          <w:szCs w:val="24"/>
          <w:lang w:eastAsia="es-ES"/>
        </w:rPr>
        <w:t>Public</w:t>
      </w:r>
      <w:proofErr w:type="spellEnd"/>
      <w:r w:rsidRPr="009A1D9B">
        <w:rPr>
          <w:rFonts w:ascii="Times New Roman" w:eastAsia="Times New Roman" w:hAnsi="Times New Roman" w:cs="Times New Roman"/>
          <w:sz w:val="24"/>
          <w:szCs w:val="24"/>
          <w:lang w:eastAsia="es-ES"/>
        </w:rPr>
        <w:t xml:space="preserve"> Health Laboratory of Valencia, Av. Cataluña, 21, 46020 Valencia, Spain</w:t>
      </w:r>
    </w:p>
    <w:p w14:paraId="522AD318" w14:textId="77777777" w:rsidR="00047400" w:rsidRPr="009A1D9B" w:rsidRDefault="00047400" w:rsidP="00A4648A">
      <w:pPr>
        <w:spacing w:after="0"/>
        <w:rPr>
          <w:rFonts w:ascii="Times New Roman" w:eastAsia="Times New Roman" w:hAnsi="Times New Roman" w:cs="Times New Roman"/>
          <w:sz w:val="24"/>
          <w:szCs w:val="24"/>
          <w:lang w:eastAsia="es-ES"/>
        </w:rPr>
      </w:pPr>
      <w:proofErr w:type="spellStart"/>
      <w:r w:rsidRPr="009A1D9B">
        <w:rPr>
          <w:rFonts w:ascii="Times New Roman" w:eastAsia="Times New Roman" w:hAnsi="Times New Roman" w:cs="Times New Roman"/>
          <w:sz w:val="24"/>
          <w:szCs w:val="24"/>
          <w:vertAlign w:val="superscript"/>
          <w:lang w:eastAsia="es-ES"/>
        </w:rPr>
        <w:t>c</w:t>
      </w:r>
      <w:r w:rsidRPr="009A1D9B">
        <w:rPr>
          <w:rFonts w:ascii="Times New Roman" w:eastAsia="Times New Roman" w:hAnsi="Times New Roman" w:cs="Times New Roman"/>
          <w:sz w:val="24"/>
          <w:szCs w:val="24"/>
          <w:lang w:eastAsia="es-ES"/>
        </w:rPr>
        <w:t>Institute</w:t>
      </w:r>
      <w:proofErr w:type="spellEnd"/>
      <w:r w:rsidRPr="009A1D9B">
        <w:rPr>
          <w:rFonts w:ascii="Times New Roman" w:eastAsia="Times New Roman" w:hAnsi="Times New Roman" w:cs="Times New Roman"/>
          <w:sz w:val="24"/>
          <w:szCs w:val="24"/>
          <w:lang w:eastAsia="es-ES"/>
        </w:rPr>
        <w:t xml:space="preserve"> of Materials Science of the University of Valencia (</w:t>
      </w:r>
      <w:proofErr w:type="spellStart"/>
      <w:r w:rsidRPr="009A1D9B">
        <w:rPr>
          <w:rFonts w:ascii="Times New Roman" w:eastAsia="Times New Roman" w:hAnsi="Times New Roman" w:cs="Times New Roman"/>
          <w:sz w:val="24"/>
          <w:szCs w:val="24"/>
          <w:lang w:eastAsia="es-ES"/>
        </w:rPr>
        <w:t>ICMUV</w:t>
      </w:r>
      <w:proofErr w:type="spellEnd"/>
      <w:r w:rsidRPr="009A1D9B">
        <w:rPr>
          <w:rFonts w:ascii="Times New Roman" w:eastAsia="Times New Roman" w:hAnsi="Times New Roman" w:cs="Times New Roman"/>
          <w:sz w:val="24"/>
          <w:szCs w:val="24"/>
          <w:lang w:eastAsia="es-ES"/>
        </w:rPr>
        <w:t xml:space="preserve">), University of Valencia, </w:t>
      </w:r>
      <w:proofErr w:type="spellStart"/>
      <w:r w:rsidRPr="009A1D9B">
        <w:rPr>
          <w:rFonts w:ascii="Times New Roman" w:eastAsia="Times New Roman" w:hAnsi="Times New Roman" w:cs="Times New Roman"/>
          <w:sz w:val="24"/>
          <w:szCs w:val="24"/>
          <w:lang w:eastAsia="es-ES"/>
        </w:rPr>
        <w:t>Catedrático</w:t>
      </w:r>
      <w:proofErr w:type="spellEnd"/>
      <w:r w:rsidRPr="009A1D9B">
        <w:rPr>
          <w:rFonts w:ascii="Times New Roman" w:eastAsia="Times New Roman" w:hAnsi="Times New Roman" w:cs="Times New Roman"/>
          <w:sz w:val="24"/>
          <w:szCs w:val="24"/>
          <w:lang w:eastAsia="es-ES"/>
        </w:rPr>
        <w:t xml:space="preserve"> José </w:t>
      </w:r>
      <w:proofErr w:type="spellStart"/>
      <w:r w:rsidRPr="009A1D9B">
        <w:rPr>
          <w:rFonts w:ascii="Times New Roman" w:eastAsia="Times New Roman" w:hAnsi="Times New Roman" w:cs="Times New Roman"/>
          <w:sz w:val="24"/>
          <w:szCs w:val="24"/>
          <w:lang w:eastAsia="es-ES"/>
        </w:rPr>
        <w:t>Beltrán</w:t>
      </w:r>
      <w:proofErr w:type="spellEnd"/>
      <w:r w:rsidRPr="009A1D9B">
        <w:rPr>
          <w:rFonts w:ascii="Times New Roman" w:eastAsia="Times New Roman" w:hAnsi="Times New Roman" w:cs="Times New Roman"/>
          <w:sz w:val="24"/>
          <w:szCs w:val="24"/>
          <w:lang w:eastAsia="es-ES"/>
        </w:rPr>
        <w:t xml:space="preserve">, 2, 46980 </w:t>
      </w:r>
      <w:proofErr w:type="spellStart"/>
      <w:r w:rsidRPr="009A1D9B">
        <w:rPr>
          <w:rFonts w:ascii="Times New Roman" w:eastAsia="Times New Roman" w:hAnsi="Times New Roman" w:cs="Times New Roman"/>
          <w:sz w:val="24"/>
          <w:szCs w:val="24"/>
          <w:lang w:eastAsia="es-ES"/>
        </w:rPr>
        <w:t>Paterna</w:t>
      </w:r>
      <w:proofErr w:type="spellEnd"/>
      <w:r w:rsidRPr="009A1D9B">
        <w:rPr>
          <w:rFonts w:ascii="Times New Roman" w:eastAsia="Times New Roman" w:hAnsi="Times New Roman" w:cs="Times New Roman"/>
          <w:sz w:val="24"/>
          <w:szCs w:val="24"/>
          <w:lang w:eastAsia="es-ES"/>
        </w:rPr>
        <w:t>, Spain</w:t>
      </w:r>
    </w:p>
    <w:p w14:paraId="4FF12805" w14:textId="77777777" w:rsidR="00047400" w:rsidRPr="009A1D9B" w:rsidRDefault="00047400" w:rsidP="00A4648A">
      <w:pPr>
        <w:spacing w:after="0"/>
        <w:rPr>
          <w:rFonts w:ascii="Times New Roman" w:eastAsia="Times New Roman" w:hAnsi="Times New Roman" w:cs="Times New Roman"/>
          <w:sz w:val="24"/>
          <w:szCs w:val="24"/>
          <w:lang w:eastAsia="es-ES"/>
        </w:rPr>
      </w:pPr>
      <w:proofErr w:type="spellStart"/>
      <w:r w:rsidRPr="009A1D9B">
        <w:rPr>
          <w:rFonts w:ascii="Times New Roman" w:eastAsia="Times New Roman" w:hAnsi="Times New Roman" w:cs="Times New Roman"/>
          <w:sz w:val="24"/>
          <w:szCs w:val="24"/>
          <w:vertAlign w:val="superscript"/>
          <w:lang w:eastAsia="es-ES"/>
        </w:rPr>
        <w:t>d</w:t>
      </w:r>
      <w:r w:rsidRPr="009A1D9B">
        <w:rPr>
          <w:rFonts w:ascii="Times New Roman" w:eastAsia="Times New Roman" w:hAnsi="Times New Roman" w:cs="Times New Roman"/>
          <w:sz w:val="24"/>
          <w:szCs w:val="24"/>
          <w:lang w:eastAsia="es-ES"/>
        </w:rPr>
        <w:t>Department</w:t>
      </w:r>
      <w:proofErr w:type="spellEnd"/>
      <w:r w:rsidRPr="009A1D9B">
        <w:rPr>
          <w:rFonts w:ascii="Times New Roman" w:eastAsia="Times New Roman" w:hAnsi="Times New Roman" w:cs="Times New Roman"/>
          <w:sz w:val="24"/>
          <w:szCs w:val="24"/>
          <w:lang w:eastAsia="es-ES"/>
        </w:rPr>
        <w:t xml:space="preserve"> of Analytical Chemistry, University of Valencia, Doctor </w:t>
      </w:r>
      <w:proofErr w:type="spellStart"/>
      <w:r w:rsidRPr="009A1D9B">
        <w:rPr>
          <w:rFonts w:ascii="Times New Roman" w:eastAsia="Times New Roman" w:hAnsi="Times New Roman" w:cs="Times New Roman"/>
          <w:sz w:val="24"/>
          <w:szCs w:val="24"/>
          <w:lang w:eastAsia="es-ES"/>
        </w:rPr>
        <w:t>Moliner</w:t>
      </w:r>
      <w:proofErr w:type="spellEnd"/>
      <w:r w:rsidRPr="009A1D9B">
        <w:rPr>
          <w:rFonts w:ascii="Times New Roman" w:eastAsia="Times New Roman" w:hAnsi="Times New Roman" w:cs="Times New Roman"/>
          <w:sz w:val="24"/>
          <w:szCs w:val="24"/>
          <w:lang w:eastAsia="es-ES"/>
        </w:rPr>
        <w:t xml:space="preserve"> 50, 46100 </w:t>
      </w:r>
      <w:proofErr w:type="spellStart"/>
      <w:r w:rsidRPr="009A1D9B">
        <w:rPr>
          <w:rFonts w:ascii="Times New Roman" w:eastAsia="Times New Roman" w:hAnsi="Times New Roman" w:cs="Times New Roman"/>
          <w:sz w:val="24"/>
          <w:szCs w:val="24"/>
          <w:lang w:eastAsia="es-ES"/>
        </w:rPr>
        <w:t>Burjassot</w:t>
      </w:r>
      <w:proofErr w:type="spellEnd"/>
      <w:r w:rsidRPr="009A1D9B">
        <w:rPr>
          <w:rFonts w:ascii="Times New Roman" w:eastAsia="Times New Roman" w:hAnsi="Times New Roman" w:cs="Times New Roman"/>
          <w:sz w:val="24"/>
          <w:szCs w:val="24"/>
          <w:lang w:eastAsia="es-ES"/>
        </w:rPr>
        <w:t>, Spain</w:t>
      </w:r>
    </w:p>
    <w:p w14:paraId="71991BA9" w14:textId="77777777" w:rsidR="00047400" w:rsidRPr="009A1D9B" w:rsidRDefault="00047400" w:rsidP="00A4648A">
      <w:pPr>
        <w:spacing w:after="0"/>
        <w:rPr>
          <w:rFonts w:ascii="Times New Roman" w:eastAsia="Times New Roman" w:hAnsi="Times New Roman" w:cs="Times New Roman"/>
          <w:sz w:val="24"/>
          <w:szCs w:val="24"/>
          <w:lang w:eastAsia="es-ES"/>
        </w:rPr>
      </w:pPr>
      <w:proofErr w:type="spellStart"/>
      <w:r w:rsidRPr="009A1D9B">
        <w:rPr>
          <w:rFonts w:ascii="Times New Roman" w:eastAsia="Times New Roman" w:hAnsi="Times New Roman" w:cs="Times New Roman"/>
          <w:sz w:val="24"/>
          <w:szCs w:val="24"/>
          <w:vertAlign w:val="superscript"/>
          <w:lang w:eastAsia="es-ES"/>
        </w:rPr>
        <w:t>e</w:t>
      </w:r>
      <w:r w:rsidRPr="009A1D9B">
        <w:rPr>
          <w:rFonts w:ascii="Times New Roman" w:eastAsia="Times New Roman" w:hAnsi="Times New Roman" w:cs="Times New Roman"/>
          <w:sz w:val="24"/>
          <w:szCs w:val="24"/>
          <w:lang w:eastAsia="es-ES"/>
        </w:rPr>
        <w:t>Analytical</w:t>
      </w:r>
      <w:proofErr w:type="spellEnd"/>
      <w:r w:rsidRPr="009A1D9B">
        <w:rPr>
          <w:rFonts w:ascii="Times New Roman" w:eastAsia="Times New Roman" w:hAnsi="Times New Roman" w:cs="Times New Roman"/>
          <w:sz w:val="24"/>
          <w:szCs w:val="24"/>
          <w:lang w:eastAsia="es-ES"/>
        </w:rPr>
        <w:t xml:space="preserve"> Unit, Health Research Institute La Fe, Av. Abril </w:t>
      </w:r>
      <w:proofErr w:type="spellStart"/>
      <w:r w:rsidRPr="009A1D9B">
        <w:rPr>
          <w:rFonts w:ascii="Times New Roman" w:eastAsia="Times New Roman" w:hAnsi="Times New Roman" w:cs="Times New Roman"/>
          <w:sz w:val="24"/>
          <w:szCs w:val="24"/>
          <w:lang w:eastAsia="es-ES"/>
        </w:rPr>
        <w:t>Martorell</w:t>
      </w:r>
      <w:proofErr w:type="spellEnd"/>
      <w:r w:rsidRPr="009A1D9B">
        <w:rPr>
          <w:rFonts w:ascii="Times New Roman" w:eastAsia="Times New Roman" w:hAnsi="Times New Roman" w:cs="Times New Roman"/>
          <w:sz w:val="24"/>
          <w:szCs w:val="24"/>
          <w:lang w:eastAsia="es-ES"/>
        </w:rPr>
        <w:t xml:space="preserve">, 106, 46026 Valencia, </w:t>
      </w:r>
    </w:p>
    <w:p w14:paraId="19C7060D" w14:textId="6CA3A657" w:rsidR="00047400" w:rsidRDefault="00047400" w:rsidP="00A4648A">
      <w:pPr>
        <w:spacing w:after="0"/>
        <w:rPr>
          <w:rFonts w:ascii="Times New Roman" w:eastAsia="Times New Roman" w:hAnsi="Times New Roman" w:cs="Times New Roman"/>
          <w:sz w:val="24"/>
          <w:szCs w:val="24"/>
          <w:lang w:eastAsia="es-ES"/>
        </w:rPr>
      </w:pPr>
      <w:proofErr w:type="spellStart"/>
      <w:r w:rsidRPr="009A1D9B">
        <w:rPr>
          <w:rFonts w:ascii="Times New Roman" w:eastAsia="Times New Roman" w:hAnsi="Times New Roman" w:cs="Times New Roman"/>
          <w:sz w:val="24"/>
          <w:szCs w:val="24"/>
          <w:vertAlign w:val="superscript"/>
          <w:lang w:eastAsia="es-ES"/>
        </w:rPr>
        <w:t>f</w:t>
      </w:r>
      <w:r w:rsidRPr="009A1D9B">
        <w:rPr>
          <w:rFonts w:ascii="Times New Roman" w:eastAsia="Times New Roman" w:hAnsi="Times New Roman" w:cs="Times New Roman"/>
          <w:sz w:val="24"/>
          <w:szCs w:val="24"/>
          <w:lang w:eastAsia="es-ES"/>
        </w:rPr>
        <w:t>Neonatal</w:t>
      </w:r>
      <w:proofErr w:type="spellEnd"/>
      <w:r w:rsidRPr="009A1D9B">
        <w:rPr>
          <w:rFonts w:ascii="Times New Roman" w:eastAsia="Times New Roman" w:hAnsi="Times New Roman" w:cs="Times New Roman"/>
          <w:sz w:val="24"/>
          <w:szCs w:val="24"/>
          <w:lang w:eastAsia="es-ES"/>
        </w:rPr>
        <w:t xml:space="preserve"> Research Group, Health Research Institute La Fe, Av. Abril </w:t>
      </w:r>
      <w:proofErr w:type="spellStart"/>
      <w:r w:rsidRPr="009A1D9B">
        <w:rPr>
          <w:rFonts w:ascii="Times New Roman" w:eastAsia="Times New Roman" w:hAnsi="Times New Roman" w:cs="Times New Roman"/>
          <w:sz w:val="24"/>
          <w:szCs w:val="24"/>
          <w:lang w:eastAsia="es-ES"/>
        </w:rPr>
        <w:t>Martorell</w:t>
      </w:r>
      <w:proofErr w:type="spellEnd"/>
      <w:r w:rsidRPr="009A1D9B">
        <w:rPr>
          <w:rFonts w:ascii="Times New Roman" w:eastAsia="Times New Roman" w:hAnsi="Times New Roman" w:cs="Times New Roman"/>
          <w:sz w:val="24"/>
          <w:szCs w:val="24"/>
          <w:lang w:eastAsia="es-ES"/>
        </w:rPr>
        <w:t>, 106, 46026 Valencia, Spain</w:t>
      </w:r>
      <w:bookmarkStart w:id="11" w:name="_GoBack"/>
      <w:bookmarkEnd w:id="11"/>
    </w:p>
    <w:p w14:paraId="033FEAAE" w14:textId="77777777" w:rsidR="00F003B3" w:rsidRPr="009A1D9B" w:rsidRDefault="00F003B3" w:rsidP="00A4648A">
      <w:pPr>
        <w:spacing w:after="0"/>
        <w:rPr>
          <w:rFonts w:ascii="Times New Roman" w:eastAsia="Times New Roman" w:hAnsi="Times New Roman" w:cs="Times New Roman"/>
          <w:sz w:val="24"/>
          <w:szCs w:val="24"/>
          <w:lang w:eastAsia="es-ES"/>
        </w:rPr>
      </w:pPr>
      <w:r w:rsidRPr="00F003B3">
        <w:rPr>
          <w:rFonts w:ascii="Times New Roman" w:eastAsia="Times New Roman" w:hAnsi="Times New Roman" w:cs="Times New Roman"/>
          <w:sz w:val="24"/>
          <w:szCs w:val="24"/>
          <w:lang w:eastAsia="es-ES"/>
        </w:rPr>
        <w:t>pardo_olg@gva.es</w:t>
      </w:r>
    </w:p>
    <w:p w14:paraId="461AD367" w14:textId="77777777" w:rsidR="00047400" w:rsidRDefault="00047400" w:rsidP="00A4648A">
      <w:pPr>
        <w:spacing w:before="100" w:beforeAutospacing="1" w:after="0"/>
        <w:jc w:val="both"/>
        <w:rPr>
          <w:rFonts w:ascii="Times New Roman" w:eastAsia="Times New Roman" w:hAnsi="Times New Roman" w:cs="Times New Roman"/>
          <w:sz w:val="24"/>
          <w:szCs w:val="24"/>
          <w:lang w:val="en" w:eastAsia="es-ES"/>
        </w:rPr>
      </w:pPr>
      <w:r w:rsidRPr="009A1D9B">
        <w:rPr>
          <w:rFonts w:ascii="Times New Roman" w:eastAsia="Times New Roman" w:hAnsi="Times New Roman" w:cs="Times New Roman"/>
          <w:sz w:val="24"/>
          <w:szCs w:val="24"/>
          <w:lang w:val="en" w:eastAsia="es-ES"/>
        </w:rPr>
        <w:t>The aim of the present study was to assess the exposure to pesticides in urine from Spanish lactating mothers (n = 116). Six nonspecific (</w:t>
      </w:r>
      <w:proofErr w:type="spellStart"/>
      <w:r w:rsidRPr="009A1D9B">
        <w:rPr>
          <w:rFonts w:ascii="Times New Roman" w:eastAsia="Times New Roman" w:hAnsi="Times New Roman" w:cs="Times New Roman"/>
          <w:sz w:val="24"/>
          <w:szCs w:val="24"/>
          <w:lang w:val="en" w:eastAsia="es-ES"/>
        </w:rPr>
        <w:t>dialkyl</w:t>
      </w:r>
      <w:proofErr w:type="spellEnd"/>
      <w:r w:rsidRPr="009A1D9B">
        <w:rPr>
          <w:rFonts w:ascii="Times New Roman" w:eastAsia="Times New Roman" w:hAnsi="Times New Roman" w:cs="Times New Roman"/>
          <w:sz w:val="24"/>
          <w:szCs w:val="24"/>
          <w:lang w:val="en" w:eastAsia="es-ES"/>
        </w:rPr>
        <w:t xml:space="preserve"> phosphates) and 20 specific metabolites of organophosphate pesticides (</w:t>
      </w:r>
      <w:proofErr w:type="spellStart"/>
      <w:r w:rsidRPr="009A1D9B">
        <w:rPr>
          <w:rFonts w:ascii="Times New Roman" w:eastAsia="Times New Roman" w:hAnsi="Times New Roman" w:cs="Times New Roman"/>
          <w:sz w:val="24"/>
          <w:szCs w:val="24"/>
          <w:lang w:val="en" w:eastAsia="es-ES"/>
        </w:rPr>
        <w:t>OPs</w:t>
      </w:r>
      <w:proofErr w:type="spellEnd"/>
      <w:r w:rsidRPr="009A1D9B">
        <w:rPr>
          <w:rFonts w:ascii="Times New Roman" w:eastAsia="Times New Roman" w:hAnsi="Times New Roman" w:cs="Times New Roman"/>
          <w:sz w:val="24"/>
          <w:szCs w:val="24"/>
          <w:lang w:val="en" w:eastAsia="es-ES"/>
        </w:rPr>
        <w:t xml:space="preserve">), herbicides and </w:t>
      </w:r>
      <w:proofErr w:type="spellStart"/>
      <w:r w:rsidRPr="009A1D9B">
        <w:rPr>
          <w:rFonts w:ascii="Times New Roman" w:eastAsia="Times New Roman" w:hAnsi="Times New Roman" w:cs="Times New Roman"/>
          <w:sz w:val="24"/>
          <w:szCs w:val="24"/>
          <w:lang w:val="en" w:eastAsia="es-ES"/>
        </w:rPr>
        <w:t>pyrethroids</w:t>
      </w:r>
      <w:proofErr w:type="spellEnd"/>
      <w:r w:rsidRPr="009A1D9B">
        <w:rPr>
          <w:rFonts w:ascii="Times New Roman" w:eastAsia="Times New Roman" w:hAnsi="Times New Roman" w:cs="Times New Roman"/>
          <w:sz w:val="24"/>
          <w:szCs w:val="24"/>
          <w:lang w:val="en" w:eastAsia="es-ES"/>
        </w:rPr>
        <w:t xml:space="preserve"> were analyzed. The most frequently detected biomarkers were diethyl phosphate, p-</w:t>
      </w:r>
      <w:proofErr w:type="spellStart"/>
      <w:r w:rsidRPr="009A1D9B">
        <w:rPr>
          <w:rFonts w:ascii="Times New Roman" w:eastAsia="Times New Roman" w:hAnsi="Times New Roman" w:cs="Times New Roman"/>
          <w:sz w:val="24"/>
          <w:szCs w:val="24"/>
          <w:lang w:val="en" w:eastAsia="es-ES"/>
        </w:rPr>
        <w:t>nitrophenol</w:t>
      </w:r>
      <w:proofErr w:type="spellEnd"/>
      <w:r w:rsidRPr="009A1D9B">
        <w:rPr>
          <w:rFonts w:ascii="Times New Roman" w:eastAsia="Times New Roman" w:hAnsi="Times New Roman" w:cs="Times New Roman"/>
          <w:sz w:val="24"/>
          <w:szCs w:val="24"/>
          <w:lang w:val="en" w:eastAsia="es-ES"/>
        </w:rPr>
        <w:t>, 3,5,6-trichloro-2-pyridinol and 3-phenoxybenzoic acid, whose geometric means were 1.9 ng·mL</w:t>
      </w:r>
      <w:r w:rsidRPr="009A1D9B">
        <w:rPr>
          <w:rFonts w:ascii="Times New Roman" w:eastAsia="Times New Roman" w:hAnsi="Times New Roman" w:cs="Times New Roman"/>
          <w:sz w:val="24"/>
          <w:szCs w:val="24"/>
          <w:vertAlign w:val="superscript"/>
          <w:lang w:val="en" w:eastAsia="es-ES"/>
        </w:rPr>
        <w:t>−1</w:t>
      </w:r>
      <w:r w:rsidRPr="009A1D9B">
        <w:rPr>
          <w:rFonts w:ascii="Times New Roman" w:eastAsia="Times New Roman" w:hAnsi="Times New Roman" w:cs="Times New Roman"/>
          <w:sz w:val="24"/>
          <w:szCs w:val="24"/>
          <w:lang w:val="en" w:eastAsia="es-ES"/>
        </w:rPr>
        <w:t>, 0.8 ng·mL</w:t>
      </w:r>
      <w:r w:rsidRPr="009A1D9B">
        <w:rPr>
          <w:rFonts w:ascii="Times New Roman" w:eastAsia="Times New Roman" w:hAnsi="Times New Roman" w:cs="Times New Roman"/>
          <w:sz w:val="24"/>
          <w:szCs w:val="24"/>
          <w:vertAlign w:val="superscript"/>
          <w:lang w:val="en" w:eastAsia="es-ES"/>
        </w:rPr>
        <w:t>−1</w:t>
      </w:r>
      <w:r w:rsidRPr="009A1D9B">
        <w:rPr>
          <w:rFonts w:ascii="Times New Roman" w:eastAsia="Times New Roman" w:hAnsi="Times New Roman" w:cs="Times New Roman"/>
          <w:sz w:val="24"/>
          <w:szCs w:val="24"/>
          <w:lang w:val="en" w:eastAsia="es-ES"/>
        </w:rPr>
        <w:t>, 1.5 ng·mL</w:t>
      </w:r>
      <w:r w:rsidRPr="009A1D9B">
        <w:rPr>
          <w:rFonts w:ascii="Times New Roman" w:eastAsia="Times New Roman" w:hAnsi="Times New Roman" w:cs="Times New Roman"/>
          <w:sz w:val="24"/>
          <w:szCs w:val="24"/>
          <w:vertAlign w:val="superscript"/>
          <w:lang w:val="en" w:eastAsia="es-ES"/>
        </w:rPr>
        <w:t>−1</w:t>
      </w:r>
      <w:r w:rsidRPr="009A1D9B">
        <w:rPr>
          <w:rFonts w:ascii="Times New Roman" w:eastAsia="Times New Roman" w:hAnsi="Times New Roman" w:cs="Times New Roman"/>
          <w:sz w:val="24"/>
          <w:szCs w:val="24"/>
          <w:lang w:val="en" w:eastAsia="es-ES"/>
        </w:rPr>
        <w:t xml:space="preserve"> and 1.4 ng·mL</w:t>
      </w:r>
      <w:r w:rsidRPr="009A1D9B">
        <w:rPr>
          <w:rFonts w:ascii="Times New Roman" w:eastAsia="Times New Roman" w:hAnsi="Times New Roman" w:cs="Times New Roman"/>
          <w:sz w:val="24"/>
          <w:szCs w:val="24"/>
          <w:vertAlign w:val="superscript"/>
          <w:lang w:val="en" w:eastAsia="es-ES"/>
        </w:rPr>
        <w:t>−1</w:t>
      </w:r>
      <w:r w:rsidRPr="009A1D9B">
        <w:rPr>
          <w:rFonts w:ascii="Times New Roman" w:eastAsia="Times New Roman" w:hAnsi="Times New Roman" w:cs="Times New Roman"/>
          <w:sz w:val="24"/>
          <w:szCs w:val="24"/>
          <w:lang w:val="en" w:eastAsia="es-ES"/>
        </w:rPr>
        <w:t xml:space="preserve">, respectively. Herbicide metabolites were the least frequently detected biomarkers with detection frequencies between 0% (2,4,5-Trichlorophenoxyacetic acid) and 22% (2,4-Dichlorophenoxyacetic acid). Multiple regression analyses showed that the closeness to a farming activity, the place of residence and the presence of garden/plants at home were some of the most important contributors to urinary levels of pesticide metabolites. Estimated daily intake (EDI), hazard quotient (HQ) and hazard index (HI) were obtained in order to interpret urinary levels of the most frequently detected pesticide metabolites in a risk assessment context. The highest </w:t>
      </w:r>
      <w:proofErr w:type="spellStart"/>
      <w:r w:rsidRPr="009A1D9B">
        <w:rPr>
          <w:rFonts w:ascii="Times New Roman" w:eastAsia="Times New Roman" w:hAnsi="Times New Roman" w:cs="Times New Roman"/>
          <w:sz w:val="24"/>
          <w:szCs w:val="24"/>
          <w:lang w:val="en" w:eastAsia="es-ES"/>
        </w:rPr>
        <w:t>EDIs</w:t>
      </w:r>
      <w:proofErr w:type="spellEnd"/>
      <w:r w:rsidRPr="009A1D9B">
        <w:rPr>
          <w:rFonts w:ascii="Times New Roman" w:eastAsia="Times New Roman" w:hAnsi="Times New Roman" w:cs="Times New Roman"/>
          <w:sz w:val="24"/>
          <w:szCs w:val="24"/>
          <w:lang w:val="en" w:eastAsia="es-ES"/>
        </w:rPr>
        <w:t xml:space="preserve"> were obtained for </w:t>
      </w:r>
      <w:proofErr w:type="spellStart"/>
      <w:r w:rsidRPr="009A1D9B">
        <w:rPr>
          <w:rFonts w:ascii="Times New Roman" w:eastAsia="Times New Roman" w:hAnsi="Times New Roman" w:cs="Times New Roman"/>
          <w:sz w:val="24"/>
          <w:szCs w:val="24"/>
          <w:lang w:val="en" w:eastAsia="es-ES"/>
        </w:rPr>
        <w:t>chlorpyrifos</w:t>
      </w:r>
      <w:proofErr w:type="spellEnd"/>
      <w:r w:rsidRPr="009A1D9B">
        <w:rPr>
          <w:rFonts w:ascii="Times New Roman" w:eastAsia="Times New Roman" w:hAnsi="Times New Roman" w:cs="Times New Roman"/>
          <w:sz w:val="24"/>
          <w:szCs w:val="24"/>
          <w:lang w:val="en" w:eastAsia="es-ES"/>
        </w:rPr>
        <w:t xml:space="preserve"> (0.40–1.14 </w:t>
      </w:r>
      <w:proofErr w:type="spellStart"/>
      <w:r w:rsidRPr="009A1D9B">
        <w:rPr>
          <w:rFonts w:ascii="Times New Roman" w:eastAsia="Times New Roman" w:hAnsi="Times New Roman" w:cs="Times New Roman"/>
          <w:sz w:val="24"/>
          <w:szCs w:val="24"/>
          <w:lang w:val="en" w:eastAsia="es-ES"/>
        </w:rPr>
        <w:t>μg·kg</w:t>
      </w:r>
      <w:proofErr w:type="spellEnd"/>
      <w:r w:rsidRPr="009A1D9B">
        <w:rPr>
          <w:rFonts w:ascii="Times New Roman" w:eastAsia="Times New Roman" w:hAnsi="Times New Roman" w:cs="Times New Roman"/>
          <w:sz w:val="24"/>
          <w:szCs w:val="24"/>
          <w:lang w:val="en" w:eastAsia="es-ES"/>
        </w:rPr>
        <w:t> bw</w:t>
      </w:r>
      <w:r w:rsidRPr="009A1D9B">
        <w:rPr>
          <w:rFonts w:ascii="Times New Roman" w:eastAsia="Times New Roman" w:hAnsi="Times New Roman" w:cs="Times New Roman"/>
          <w:sz w:val="24"/>
          <w:szCs w:val="24"/>
          <w:vertAlign w:val="superscript"/>
          <w:lang w:val="en" w:eastAsia="es-ES"/>
        </w:rPr>
        <w:t>−1</w:t>
      </w:r>
      <w:r w:rsidRPr="009A1D9B">
        <w:rPr>
          <w:rFonts w:ascii="Times New Roman" w:eastAsia="Times New Roman" w:hAnsi="Times New Roman" w:cs="Times New Roman"/>
          <w:sz w:val="24"/>
          <w:szCs w:val="24"/>
          <w:lang w:val="en" w:eastAsia="es-ES"/>
        </w:rPr>
        <w:t>·day</w:t>
      </w:r>
      <w:r w:rsidRPr="009A1D9B">
        <w:rPr>
          <w:rFonts w:ascii="Times New Roman" w:eastAsia="Times New Roman" w:hAnsi="Times New Roman" w:cs="Times New Roman"/>
          <w:sz w:val="24"/>
          <w:szCs w:val="24"/>
          <w:vertAlign w:val="superscript"/>
          <w:lang w:val="en" w:eastAsia="es-ES"/>
        </w:rPr>
        <w:t>−1</w:t>
      </w:r>
      <w:r w:rsidRPr="009A1D9B">
        <w:rPr>
          <w:rFonts w:ascii="Times New Roman" w:eastAsia="Times New Roman" w:hAnsi="Times New Roman" w:cs="Times New Roman"/>
          <w:sz w:val="24"/>
          <w:szCs w:val="24"/>
          <w:lang w:val="en" w:eastAsia="es-ES"/>
        </w:rPr>
        <w:t xml:space="preserve">) and </w:t>
      </w:r>
      <w:proofErr w:type="spellStart"/>
      <w:r w:rsidRPr="009A1D9B">
        <w:rPr>
          <w:rFonts w:ascii="Times New Roman" w:eastAsia="Times New Roman" w:hAnsi="Times New Roman" w:cs="Times New Roman"/>
          <w:sz w:val="24"/>
          <w:szCs w:val="24"/>
          <w:lang w:val="en" w:eastAsia="es-ES"/>
        </w:rPr>
        <w:t>deltamethrin</w:t>
      </w:r>
      <w:proofErr w:type="spellEnd"/>
      <w:r w:rsidRPr="009A1D9B">
        <w:rPr>
          <w:rFonts w:ascii="Times New Roman" w:eastAsia="Times New Roman" w:hAnsi="Times New Roman" w:cs="Times New Roman"/>
          <w:sz w:val="24"/>
          <w:szCs w:val="24"/>
          <w:lang w:val="en" w:eastAsia="es-ES"/>
        </w:rPr>
        <w:t xml:space="preserve"> (0.34–4.73 </w:t>
      </w:r>
      <w:proofErr w:type="spellStart"/>
      <w:r w:rsidRPr="009A1D9B">
        <w:rPr>
          <w:rFonts w:ascii="Times New Roman" w:eastAsia="Times New Roman" w:hAnsi="Times New Roman" w:cs="Times New Roman"/>
          <w:sz w:val="24"/>
          <w:szCs w:val="24"/>
          <w:lang w:val="en" w:eastAsia="es-ES"/>
        </w:rPr>
        <w:t>μg·kg</w:t>
      </w:r>
      <w:proofErr w:type="spellEnd"/>
      <w:r w:rsidRPr="009A1D9B">
        <w:rPr>
          <w:rFonts w:ascii="Times New Roman" w:eastAsia="Times New Roman" w:hAnsi="Times New Roman" w:cs="Times New Roman"/>
          <w:sz w:val="24"/>
          <w:szCs w:val="24"/>
          <w:lang w:val="en" w:eastAsia="es-ES"/>
        </w:rPr>
        <w:t> bw</w:t>
      </w:r>
      <w:r w:rsidRPr="009A1D9B">
        <w:rPr>
          <w:rFonts w:ascii="Times New Roman" w:eastAsia="Times New Roman" w:hAnsi="Times New Roman" w:cs="Times New Roman"/>
          <w:sz w:val="24"/>
          <w:szCs w:val="24"/>
          <w:vertAlign w:val="superscript"/>
          <w:lang w:val="en" w:eastAsia="es-ES"/>
        </w:rPr>
        <w:t>−1</w:t>
      </w:r>
      <w:r w:rsidRPr="009A1D9B">
        <w:rPr>
          <w:rFonts w:ascii="Times New Roman" w:eastAsia="Times New Roman" w:hAnsi="Times New Roman" w:cs="Times New Roman"/>
          <w:sz w:val="24"/>
          <w:szCs w:val="24"/>
          <w:lang w:val="en" w:eastAsia="es-ES"/>
        </w:rPr>
        <w:t>·day</w:t>
      </w:r>
      <w:r w:rsidRPr="009A1D9B">
        <w:rPr>
          <w:rFonts w:ascii="Times New Roman" w:eastAsia="Times New Roman" w:hAnsi="Times New Roman" w:cs="Times New Roman"/>
          <w:sz w:val="24"/>
          <w:szCs w:val="24"/>
          <w:vertAlign w:val="superscript"/>
          <w:lang w:val="en" w:eastAsia="es-ES"/>
        </w:rPr>
        <w:t>−1</w:t>
      </w:r>
      <w:r w:rsidRPr="009A1D9B">
        <w:rPr>
          <w:rFonts w:ascii="Times New Roman" w:eastAsia="Times New Roman" w:hAnsi="Times New Roman" w:cs="Times New Roman"/>
          <w:sz w:val="24"/>
          <w:szCs w:val="24"/>
          <w:lang w:val="en" w:eastAsia="es-ES"/>
        </w:rPr>
        <w:t xml:space="preserve">). The calculated HQ for </w:t>
      </w:r>
      <w:proofErr w:type="spellStart"/>
      <w:r w:rsidRPr="009A1D9B">
        <w:rPr>
          <w:rFonts w:ascii="Times New Roman" w:eastAsia="Times New Roman" w:hAnsi="Times New Roman" w:cs="Times New Roman"/>
          <w:sz w:val="24"/>
          <w:szCs w:val="24"/>
          <w:lang w:val="en" w:eastAsia="es-ES"/>
        </w:rPr>
        <w:t>chlorpyrifos</w:t>
      </w:r>
      <w:proofErr w:type="spellEnd"/>
      <w:r w:rsidRPr="009A1D9B">
        <w:rPr>
          <w:rFonts w:ascii="Times New Roman" w:eastAsia="Times New Roman" w:hAnsi="Times New Roman" w:cs="Times New Roman"/>
          <w:sz w:val="24"/>
          <w:szCs w:val="24"/>
          <w:lang w:val="en" w:eastAsia="es-ES"/>
        </w:rPr>
        <w:t xml:space="preserve">, </w:t>
      </w:r>
      <w:proofErr w:type="spellStart"/>
      <w:r w:rsidRPr="009A1D9B">
        <w:rPr>
          <w:rFonts w:ascii="Times New Roman" w:eastAsia="Times New Roman" w:hAnsi="Times New Roman" w:cs="Times New Roman"/>
          <w:sz w:val="24"/>
          <w:szCs w:val="24"/>
          <w:lang w:val="en" w:eastAsia="es-ES"/>
        </w:rPr>
        <w:t>dimethoate</w:t>
      </w:r>
      <w:proofErr w:type="spellEnd"/>
      <w:r w:rsidRPr="009A1D9B">
        <w:rPr>
          <w:rFonts w:ascii="Times New Roman" w:eastAsia="Times New Roman" w:hAnsi="Times New Roman" w:cs="Times New Roman"/>
          <w:sz w:val="24"/>
          <w:szCs w:val="24"/>
          <w:lang w:val="en" w:eastAsia="es-ES"/>
        </w:rPr>
        <w:t xml:space="preserve">, parathion and </w:t>
      </w:r>
      <w:proofErr w:type="spellStart"/>
      <w:r w:rsidRPr="009A1D9B">
        <w:rPr>
          <w:rFonts w:ascii="Times New Roman" w:eastAsia="Times New Roman" w:hAnsi="Times New Roman" w:cs="Times New Roman"/>
          <w:sz w:val="24"/>
          <w:szCs w:val="24"/>
          <w:lang w:val="en" w:eastAsia="es-ES"/>
        </w:rPr>
        <w:t>deltamethrin</w:t>
      </w:r>
      <w:proofErr w:type="spellEnd"/>
      <w:r w:rsidRPr="009A1D9B">
        <w:rPr>
          <w:rFonts w:ascii="Times New Roman" w:eastAsia="Times New Roman" w:hAnsi="Times New Roman" w:cs="Times New Roman"/>
          <w:sz w:val="24"/>
          <w:szCs w:val="24"/>
          <w:lang w:val="en" w:eastAsia="es-ES"/>
        </w:rPr>
        <w:t xml:space="preserve"> ranged from 0.01 to 0.47, and HI for </w:t>
      </w:r>
      <w:proofErr w:type="spellStart"/>
      <w:r w:rsidRPr="009A1D9B">
        <w:rPr>
          <w:rFonts w:ascii="Times New Roman" w:eastAsia="Times New Roman" w:hAnsi="Times New Roman" w:cs="Times New Roman"/>
          <w:sz w:val="24"/>
          <w:szCs w:val="24"/>
          <w:lang w:val="en" w:eastAsia="es-ES"/>
        </w:rPr>
        <w:t>OPs</w:t>
      </w:r>
      <w:proofErr w:type="spellEnd"/>
      <w:r w:rsidRPr="009A1D9B">
        <w:rPr>
          <w:rFonts w:ascii="Times New Roman" w:eastAsia="Times New Roman" w:hAnsi="Times New Roman" w:cs="Times New Roman"/>
          <w:sz w:val="24"/>
          <w:szCs w:val="24"/>
          <w:lang w:val="en" w:eastAsia="es-ES"/>
        </w:rPr>
        <w:t xml:space="preserve"> ranged from 0.09 to 0.33 showing that apparently there were low health risks due to the exposure to these pesticides in this group of Spanish breastfeeding women.</w:t>
      </w:r>
    </w:p>
    <w:p w14:paraId="0E2CE71F" w14:textId="77777777" w:rsidR="00A4648A" w:rsidRPr="009A1D9B" w:rsidRDefault="00A4648A" w:rsidP="00A4648A">
      <w:pPr>
        <w:spacing w:before="100" w:beforeAutospacing="1" w:after="0"/>
        <w:jc w:val="both"/>
        <w:rPr>
          <w:rFonts w:ascii="Times New Roman" w:eastAsia="Times New Roman" w:hAnsi="Times New Roman" w:cs="Times New Roman"/>
          <w:sz w:val="24"/>
          <w:szCs w:val="24"/>
          <w:lang w:val="en" w:eastAsia="es-ES"/>
        </w:rPr>
      </w:pPr>
    </w:p>
    <w:p w14:paraId="6BAB4C6D" w14:textId="77777777" w:rsidR="00047400" w:rsidRPr="009A1D9B" w:rsidRDefault="00047400" w:rsidP="00A4648A">
      <w:pPr>
        <w:spacing w:after="0"/>
        <w:rPr>
          <w:rFonts w:ascii="Times New Roman" w:hAnsi="Times New Roman" w:cs="Times New Roman"/>
          <w:sz w:val="24"/>
          <w:szCs w:val="24"/>
        </w:rPr>
      </w:pPr>
      <w:r w:rsidRPr="009A1D9B">
        <w:rPr>
          <w:rFonts w:ascii="Times New Roman" w:hAnsi="Times New Roman" w:cs="Times New Roman"/>
          <w:sz w:val="24"/>
          <w:szCs w:val="24"/>
          <w:vertAlign w:val="superscript"/>
        </w:rPr>
        <w:t>1</w:t>
      </w:r>
      <w:r w:rsidRPr="009A1D9B">
        <w:rPr>
          <w:rFonts w:ascii="Times New Roman" w:hAnsi="Times New Roman" w:cs="Times New Roman"/>
          <w:sz w:val="24"/>
          <w:szCs w:val="24"/>
        </w:rPr>
        <w:t xml:space="preserve">BETTERMILK: </w:t>
      </w:r>
      <w:proofErr w:type="spellStart"/>
      <w:r w:rsidRPr="009A1D9B">
        <w:rPr>
          <w:rFonts w:ascii="Times New Roman" w:hAnsi="Times New Roman" w:cs="Times New Roman"/>
          <w:sz w:val="24"/>
          <w:szCs w:val="24"/>
        </w:rPr>
        <w:t>Gormaz</w:t>
      </w:r>
      <w:proofErr w:type="spellEnd"/>
      <w:r w:rsidRPr="009A1D9B">
        <w:rPr>
          <w:rFonts w:ascii="Times New Roman" w:hAnsi="Times New Roman" w:cs="Times New Roman"/>
          <w:sz w:val="24"/>
          <w:szCs w:val="24"/>
        </w:rPr>
        <w:t xml:space="preserve"> M.; </w:t>
      </w:r>
      <w:proofErr w:type="spellStart"/>
      <w:r w:rsidRPr="009A1D9B">
        <w:rPr>
          <w:rFonts w:ascii="Times New Roman" w:hAnsi="Times New Roman" w:cs="Times New Roman"/>
          <w:sz w:val="24"/>
          <w:szCs w:val="24"/>
        </w:rPr>
        <w:t>Kuligowski</w:t>
      </w:r>
      <w:proofErr w:type="spellEnd"/>
      <w:r w:rsidRPr="009A1D9B">
        <w:rPr>
          <w:rFonts w:ascii="Times New Roman" w:hAnsi="Times New Roman" w:cs="Times New Roman"/>
          <w:sz w:val="24"/>
          <w:szCs w:val="24"/>
        </w:rPr>
        <w:t xml:space="preserve"> J.; Sánchez A.; Torres E.; </w:t>
      </w:r>
      <w:proofErr w:type="spellStart"/>
      <w:r w:rsidRPr="009A1D9B">
        <w:rPr>
          <w:rFonts w:ascii="Times New Roman" w:hAnsi="Times New Roman" w:cs="Times New Roman"/>
          <w:sz w:val="24"/>
          <w:szCs w:val="24"/>
        </w:rPr>
        <w:t>Correcher</w:t>
      </w:r>
      <w:proofErr w:type="spellEnd"/>
      <w:r w:rsidRPr="009A1D9B">
        <w:rPr>
          <w:rFonts w:ascii="Times New Roman" w:hAnsi="Times New Roman" w:cs="Times New Roman"/>
          <w:sz w:val="24"/>
          <w:szCs w:val="24"/>
        </w:rPr>
        <w:t xml:space="preserve"> P.; </w:t>
      </w:r>
      <w:proofErr w:type="spellStart"/>
      <w:r w:rsidRPr="009A1D9B">
        <w:rPr>
          <w:rFonts w:ascii="Times New Roman" w:hAnsi="Times New Roman" w:cs="Times New Roman"/>
          <w:sz w:val="24"/>
          <w:szCs w:val="24"/>
        </w:rPr>
        <w:t>Núñez</w:t>
      </w:r>
      <w:proofErr w:type="spellEnd"/>
      <w:r w:rsidRPr="009A1D9B">
        <w:rPr>
          <w:rFonts w:ascii="Times New Roman" w:hAnsi="Times New Roman" w:cs="Times New Roman"/>
          <w:sz w:val="24"/>
          <w:szCs w:val="24"/>
        </w:rPr>
        <w:t xml:space="preserve"> A.; Parra A. and Ramón A.</w:t>
      </w:r>
      <w:r w:rsidRPr="009A1D9B">
        <w:rPr>
          <w:rFonts w:ascii="Times New Roman" w:hAnsi="Times New Roman" w:cs="Times New Roman"/>
          <w:sz w:val="24"/>
          <w:szCs w:val="24"/>
        </w:rPr>
        <w:br w:type="page"/>
      </w:r>
    </w:p>
    <w:p w14:paraId="259FEC55" w14:textId="7BF5EF98" w:rsidR="00A0153E" w:rsidRPr="009A1D9B" w:rsidRDefault="00A0153E" w:rsidP="00A4648A">
      <w:pPr>
        <w:spacing w:after="0"/>
        <w:rPr>
          <w:rFonts w:ascii="Times New Roman" w:hAnsi="Times New Roman" w:cs="Times New Roman"/>
          <w:b/>
          <w:sz w:val="24"/>
          <w:szCs w:val="24"/>
          <w:lang w:val="en-US"/>
        </w:rPr>
      </w:pPr>
      <w:r w:rsidRPr="009A1D9B">
        <w:rPr>
          <w:rFonts w:ascii="Times New Roman" w:hAnsi="Times New Roman" w:cs="Times New Roman"/>
          <w:b/>
          <w:sz w:val="24"/>
          <w:szCs w:val="24"/>
          <w:lang w:val="en-US"/>
        </w:rPr>
        <w:lastRenderedPageBreak/>
        <w:t>Priority substan</w:t>
      </w:r>
      <w:r w:rsidR="00FA6813">
        <w:rPr>
          <w:rFonts w:ascii="Times New Roman" w:hAnsi="Times New Roman" w:cs="Times New Roman"/>
          <w:b/>
          <w:sz w:val="24"/>
          <w:szCs w:val="24"/>
          <w:lang w:val="en-US"/>
        </w:rPr>
        <w:t>c</w:t>
      </w:r>
      <w:r w:rsidRPr="009A1D9B">
        <w:rPr>
          <w:rFonts w:ascii="Times New Roman" w:hAnsi="Times New Roman" w:cs="Times New Roman"/>
          <w:b/>
          <w:sz w:val="24"/>
          <w:szCs w:val="24"/>
          <w:lang w:val="en-US"/>
        </w:rPr>
        <w:t>es</w:t>
      </w:r>
    </w:p>
    <w:p w14:paraId="033A40BD" w14:textId="77777777" w:rsidR="00A4648A" w:rsidRDefault="00A4648A" w:rsidP="00A4648A">
      <w:pPr>
        <w:pStyle w:val="Articletitle"/>
        <w:spacing w:after="0" w:line="276" w:lineRule="auto"/>
        <w:rPr>
          <w:sz w:val="24"/>
        </w:rPr>
      </w:pPr>
    </w:p>
    <w:p w14:paraId="6CD24D8D" w14:textId="77777777" w:rsidR="00047400" w:rsidRPr="009A1D9B" w:rsidRDefault="00A0153E" w:rsidP="00A4648A">
      <w:pPr>
        <w:pStyle w:val="Articletitle"/>
        <w:spacing w:after="0" w:line="276" w:lineRule="auto"/>
        <w:rPr>
          <w:sz w:val="24"/>
        </w:rPr>
      </w:pPr>
      <w:r w:rsidRPr="009A1D9B">
        <w:rPr>
          <w:sz w:val="24"/>
        </w:rPr>
        <w:t>A REVIEW OF PHTHALATE PHARMACOKINETICS IN HUMAN AND RAT: WHAT FACTORS DRIVE PHTHALATE DISTRIBUTION AND PARTITIONING?</w:t>
      </w:r>
    </w:p>
    <w:p w14:paraId="5AF61196" w14:textId="77777777" w:rsidR="00047400" w:rsidRPr="009A1D9B" w:rsidRDefault="00047400" w:rsidP="00A4648A">
      <w:pPr>
        <w:pStyle w:val="Authornames"/>
        <w:spacing w:line="276" w:lineRule="auto"/>
        <w:rPr>
          <w:i/>
          <w:sz w:val="24"/>
          <w:lang w:val="en-US"/>
        </w:rPr>
      </w:pPr>
      <w:r w:rsidRPr="009A1D9B">
        <w:rPr>
          <w:i/>
          <w:sz w:val="24"/>
        </w:rPr>
        <w:t>Elena Dom</w:t>
      </w:r>
      <w:r w:rsidRPr="009A1D9B">
        <w:rPr>
          <w:i/>
          <w:sz w:val="24"/>
          <w:lang w:val="es-ES"/>
        </w:rPr>
        <w:t>ínguez-Romero</w:t>
      </w:r>
      <w:r w:rsidRPr="009A1D9B">
        <w:rPr>
          <w:i/>
          <w:sz w:val="24"/>
          <w:vertAlign w:val="superscript"/>
        </w:rPr>
        <w:t>a</w:t>
      </w:r>
      <w:r w:rsidRPr="009A1D9B">
        <w:rPr>
          <w:i/>
          <w:sz w:val="24"/>
        </w:rPr>
        <w:t xml:space="preserve">* and Martin </w:t>
      </w:r>
      <w:proofErr w:type="spellStart"/>
      <w:r w:rsidRPr="009A1D9B">
        <w:rPr>
          <w:i/>
          <w:sz w:val="24"/>
        </w:rPr>
        <w:t>Scheringer</w:t>
      </w:r>
      <w:r w:rsidRPr="009A1D9B">
        <w:rPr>
          <w:i/>
          <w:sz w:val="24"/>
          <w:vertAlign w:val="superscript"/>
        </w:rPr>
        <w:t>a</w:t>
      </w:r>
      <w:proofErr w:type="spellEnd"/>
    </w:p>
    <w:p w14:paraId="2D0D7F89" w14:textId="77777777" w:rsidR="00A4648A" w:rsidRDefault="00A4648A" w:rsidP="00A4648A">
      <w:pPr>
        <w:spacing w:after="0"/>
        <w:rPr>
          <w:rFonts w:ascii="Times New Roman" w:hAnsi="Times New Roman" w:cs="Times New Roman"/>
          <w:sz w:val="24"/>
          <w:szCs w:val="24"/>
          <w:vertAlign w:val="superscript"/>
        </w:rPr>
      </w:pPr>
    </w:p>
    <w:p w14:paraId="79E26EA7" w14:textId="77777777" w:rsidR="00047400" w:rsidRDefault="00047400" w:rsidP="00A4648A">
      <w:pPr>
        <w:spacing w:after="0"/>
        <w:rPr>
          <w:rFonts w:ascii="Times New Roman" w:hAnsi="Times New Roman" w:cs="Times New Roman"/>
          <w:sz w:val="24"/>
          <w:szCs w:val="24"/>
        </w:rPr>
      </w:pPr>
      <w:proofErr w:type="spellStart"/>
      <w:r w:rsidRPr="009A1D9B">
        <w:rPr>
          <w:rFonts w:ascii="Times New Roman" w:hAnsi="Times New Roman" w:cs="Times New Roman"/>
          <w:sz w:val="24"/>
          <w:szCs w:val="24"/>
          <w:vertAlign w:val="superscript"/>
        </w:rPr>
        <w:t>a</w:t>
      </w:r>
      <w:r w:rsidRPr="009A1D9B">
        <w:rPr>
          <w:rFonts w:ascii="Times New Roman" w:hAnsi="Times New Roman" w:cs="Times New Roman"/>
          <w:sz w:val="24"/>
          <w:szCs w:val="24"/>
        </w:rPr>
        <w:t>Research</w:t>
      </w:r>
      <w:proofErr w:type="spellEnd"/>
      <w:r w:rsidRPr="009A1D9B">
        <w:rPr>
          <w:rFonts w:ascii="Times New Roman" w:hAnsi="Times New Roman" w:cs="Times New Roman"/>
          <w:sz w:val="24"/>
          <w:szCs w:val="24"/>
        </w:rPr>
        <w:t xml:space="preserve"> Centre for Toxic Compounds in the Environment (</w:t>
      </w:r>
      <w:proofErr w:type="spellStart"/>
      <w:r w:rsidRPr="009A1D9B">
        <w:rPr>
          <w:rFonts w:ascii="Times New Roman" w:hAnsi="Times New Roman" w:cs="Times New Roman"/>
          <w:sz w:val="24"/>
          <w:szCs w:val="24"/>
        </w:rPr>
        <w:t>RECETOX</w:t>
      </w:r>
      <w:proofErr w:type="spellEnd"/>
      <w:r w:rsidRPr="009A1D9B">
        <w:rPr>
          <w:rFonts w:ascii="Times New Roman" w:hAnsi="Times New Roman" w:cs="Times New Roman"/>
          <w:sz w:val="24"/>
          <w:szCs w:val="24"/>
        </w:rPr>
        <w:t xml:space="preserve">), Masaryk University, Faculty of Science, </w:t>
      </w:r>
      <w:proofErr w:type="spellStart"/>
      <w:r w:rsidRPr="009A1D9B">
        <w:rPr>
          <w:rFonts w:ascii="Times New Roman" w:hAnsi="Times New Roman" w:cs="Times New Roman"/>
          <w:sz w:val="24"/>
          <w:szCs w:val="24"/>
        </w:rPr>
        <w:t>Kamenice</w:t>
      </w:r>
      <w:proofErr w:type="spellEnd"/>
      <w:r w:rsidRPr="009A1D9B">
        <w:rPr>
          <w:rFonts w:ascii="Times New Roman" w:hAnsi="Times New Roman" w:cs="Times New Roman"/>
          <w:sz w:val="24"/>
          <w:szCs w:val="24"/>
        </w:rPr>
        <w:t xml:space="preserve"> 753/5, 62500 Brno, Czech Republic</w:t>
      </w:r>
    </w:p>
    <w:p w14:paraId="7EBBEC3C" w14:textId="77777777" w:rsidR="00F003B3" w:rsidRPr="009A1D9B" w:rsidRDefault="00F003B3" w:rsidP="00A4648A">
      <w:pPr>
        <w:spacing w:after="0"/>
        <w:rPr>
          <w:rFonts w:ascii="Times New Roman" w:hAnsi="Times New Roman" w:cs="Times New Roman"/>
          <w:sz w:val="24"/>
          <w:szCs w:val="24"/>
        </w:rPr>
      </w:pPr>
      <w:r w:rsidRPr="00F003B3">
        <w:rPr>
          <w:rFonts w:ascii="Times New Roman" w:hAnsi="Times New Roman" w:cs="Times New Roman"/>
          <w:sz w:val="24"/>
          <w:szCs w:val="24"/>
        </w:rPr>
        <w:t>elena.d</w:t>
      </w:r>
      <w:r>
        <w:rPr>
          <w:rFonts w:ascii="Times New Roman" w:hAnsi="Times New Roman" w:cs="Times New Roman"/>
          <w:sz w:val="24"/>
          <w:szCs w:val="24"/>
        </w:rPr>
        <w:t>ominguez-romero@recetox.muni.cz</w:t>
      </w:r>
    </w:p>
    <w:p w14:paraId="0A62A579" w14:textId="77777777" w:rsidR="00047400" w:rsidRPr="009A1D9B" w:rsidRDefault="00047400" w:rsidP="00A4648A">
      <w:pPr>
        <w:pStyle w:val="Abstract"/>
        <w:spacing w:after="0" w:line="276" w:lineRule="auto"/>
        <w:ind w:left="0"/>
        <w:rPr>
          <w:sz w:val="24"/>
        </w:rPr>
      </w:pPr>
      <w:r w:rsidRPr="009A1D9B">
        <w:rPr>
          <w:sz w:val="24"/>
        </w:rPr>
        <w:t>Phthalates are a class of compounds that have been extensively used as plasticizers in different applications. Several phthalates have been recognized as substances of very high concern (</w:t>
      </w:r>
      <w:proofErr w:type="spellStart"/>
      <w:r w:rsidRPr="009A1D9B">
        <w:rPr>
          <w:sz w:val="24"/>
        </w:rPr>
        <w:t>SVHCs</w:t>
      </w:r>
      <w:proofErr w:type="spellEnd"/>
      <w:r w:rsidRPr="009A1D9B">
        <w:rPr>
          <w:sz w:val="24"/>
        </w:rPr>
        <w:t>) in the EU, because of their toxicity for reproduction. However, high amounts of other phthalates are still produced and imported in the European Economic Area. In China and the US, recent studies show increasing concentrations of several phthalates in the air and in human urine, respectively. The understanding of phthalate absorption, distribution, metabolism and elimination (‘pharmacokinetics’) in the organism is still limited. Specifically, phthalate partitioning among tissues is insufficiently understood. Here we estimate</w:t>
      </w:r>
      <w:r w:rsidR="00FA6813">
        <w:rPr>
          <w:sz w:val="24"/>
        </w:rPr>
        <w:t>d</w:t>
      </w:r>
      <w:r w:rsidRPr="009A1D9B">
        <w:rPr>
          <w:sz w:val="24"/>
        </w:rPr>
        <w:t xml:space="preserve"> partition coefficient (PC) values for different phthalates by using five algorithms and compare them to experimental (</w:t>
      </w:r>
      <w:r w:rsidRPr="009A1D9B">
        <w:rPr>
          <w:i/>
          <w:sz w:val="24"/>
        </w:rPr>
        <w:t>in-vivo</w:t>
      </w:r>
      <w:r w:rsidRPr="009A1D9B">
        <w:rPr>
          <w:sz w:val="24"/>
        </w:rPr>
        <w:t xml:space="preserve"> and </w:t>
      </w:r>
      <w:r w:rsidRPr="009A1D9B">
        <w:rPr>
          <w:i/>
          <w:sz w:val="24"/>
        </w:rPr>
        <w:t>in-vitro</w:t>
      </w:r>
      <w:r w:rsidRPr="009A1D9B">
        <w:rPr>
          <w:sz w:val="24"/>
        </w:rPr>
        <w:t>) PC values. In addition, we review</w:t>
      </w:r>
      <w:r w:rsidR="00FA6813">
        <w:rPr>
          <w:sz w:val="24"/>
        </w:rPr>
        <w:t>ed</w:t>
      </w:r>
      <w:r w:rsidRPr="009A1D9B">
        <w:rPr>
          <w:sz w:val="24"/>
        </w:rPr>
        <w:t xml:space="preserve"> all pharmacokinetic steps for phthalates in human and rat, based on data from 133 peer-reviewed publications. We </w:t>
      </w:r>
      <w:proofErr w:type="spellStart"/>
      <w:r w:rsidRPr="009A1D9B">
        <w:rPr>
          <w:sz w:val="24"/>
        </w:rPr>
        <w:t>analyze</w:t>
      </w:r>
      <w:r w:rsidR="00FA6813">
        <w:rPr>
          <w:sz w:val="24"/>
        </w:rPr>
        <w:t>d</w:t>
      </w:r>
      <w:proofErr w:type="spellEnd"/>
      <w:r w:rsidRPr="009A1D9B">
        <w:rPr>
          <w:sz w:val="24"/>
        </w:rPr>
        <w:t xml:space="preserve"> the factors that determine phthalate partitioning and pharmacokinetics. Four processes are particularly relevant to phthalate distribution: protein binding, ionization, passive partitioning and metabolism in different tissues. The interplay of these processes needs to be better represented in methods for determining the PC values of phthalates. More globally, the hydrophobicity of phthalates affects all pharmacokinetic steps, including notably the elimination of phthalates in urine and </w:t>
      </w:r>
      <w:proofErr w:type="spellStart"/>
      <w:r w:rsidRPr="009A1D9B">
        <w:rPr>
          <w:sz w:val="24"/>
        </w:rPr>
        <w:t>feces</w:t>
      </w:r>
      <w:proofErr w:type="spellEnd"/>
      <w:r w:rsidRPr="009A1D9B">
        <w:rPr>
          <w:sz w:val="24"/>
        </w:rPr>
        <w:t>. More studies on protein-bound fraction of phthalates in plasma and pharmacokinetic studies following inhalation and dermal exposure are desirable.</w:t>
      </w:r>
    </w:p>
    <w:p w14:paraId="19F2429A" w14:textId="77777777" w:rsidR="00161497" w:rsidRDefault="00161497" w:rsidP="00A4648A">
      <w:pPr>
        <w:spacing w:after="0"/>
        <w:rPr>
          <w:rFonts w:ascii="Times New Roman" w:hAnsi="Times New Roman" w:cs="Times New Roman"/>
          <w:sz w:val="24"/>
          <w:szCs w:val="24"/>
        </w:rPr>
      </w:pPr>
    </w:p>
    <w:p w14:paraId="0572C730" w14:textId="4B01AA62" w:rsidR="00047400" w:rsidRPr="009A1D9B" w:rsidRDefault="00047400" w:rsidP="00A4648A">
      <w:pPr>
        <w:spacing w:after="0"/>
        <w:rPr>
          <w:rFonts w:ascii="Times New Roman" w:hAnsi="Times New Roman" w:cs="Times New Roman"/>
          <w:sz w:val="24"/>
          <w:szCs w:val="24"/>
        </w:rPr>
      </w:pPr>
      <w:r w:rsidRPr="009A1D9B">
        <w:rPr>
          <w:rFonts w:ascii="Times New Roman" w:hAnsi="Times New Roman" w:cs="Times New Roman"/>
          <w:sz w:val="24"/>
          <w:szCs w:val="24"/>
        </w:rPr>
        <w:t>Keywords: phthalate; partition coefficient; distribution; pharmacokinetic; algorithm; experiment; binding; hydrophobicity; ionization; metabolism</w:t>
      </w:r>
    </w:p>
    <w:p w14:paraId="7F2E9702" w14:textId="77777777" w:rsidR="00161497" w:rsidRDefault="00161497">
      <w:pPr>
        <w:rPr>
          <w:rFonts w:ascii="Times New Roman" w:hAnsi="Times New Roman" w:cs="Times New Roman"/>
          <w:sz w:val="24"/>
          <w:szCs w:val="24"/>
        </w:rPr>
      </w:pPr>
      <w:r>
        <w:rPr>
          <w:rFonts w:ascii="Times New Roman" w:hAnsi="Times New Roman" w:cs="Times New Roman"/>
          <w:sz w:val="24"/>
          <w:szCs w:val="24"/>
        </w:rPr>
        <w:br w:type="page"/>
      </w:r>
    </w:p>
    <w:p w14:paraId="70DDB0D3" w14:textId="77777777" w:rsidR="00161497" w:rsidRPr="009A1D9B" w:rsidRDefault="00161497" w:rsidP="00161497">
      <w:pPr>
        <w:spacing w:after="0"/>
        <w:rPr>
          <w:rFonts w:ascii="Times New Roman" w:hAnsi="Times New Roman" w:cs="Times New Roman"/>
          <w:b/>
          <w:sz w:val="24"/>
          <w:szCs w:val="24"/>
          <w:lang w:val="en-US"/>
        </w:rPr>
      </w:pPr>
      <w:r w:rsidRPr="009A1D9B">
        <w:rPr>
          <w:rFonts w:ascii="Times New Roman" w:hAnsi="Times New Roman" w:cs="Times New Roman"/>
          <w:b/>
          <w:sz w:val="24"/>
          <w:szCs w:val="24"/>
          <w:lang w:val="en-US"/>
        </w:rPr>
        <w:lastRenderedPageBreak/>
        <w:t>Priority substan</w:t>
      </w:r>
      <w:r>
        <w:rPr>
          <w:rFonts w:ascii="Times New Roman" w:hAnsi="Times New Roman" w:cs="Times New Roman"/>
          <w:b/>
          <w:sz w:val="24"/>
          <w:szCs w:val="24"/>
          <w:lang w:val="en-US"/>
        </w:rPr>
        <w:t>c</w:t>
      </w:r>
      <w:r w:rsidRPr="009A1D9B">
        <w:rPr>
          <w:rFonts w:ascii="Times New Roman" w:hAnsi="Times New Roman" w:cs="Times New Roman"/>
          <w:b/>
          <w:sz w:val="24"/>
          <w:szCs w:val="24"/>
          <w:lang w:val="en-US"/>
        </w:rPr>
        <w:t>es</w:t>
      </w:r>
    </w:p>
    <w:p w14:paraId="4409A0B6" w14:textId="1A70C1DB" w:rsidR="00161497" w:rsidRPr="00161497" w:rsidRDefault="00161497" w:rsidP="00161497">
      <w:pPr>
        <w:rPr>
          <w:rFonts w:ascii="Times New Roman" w:hAnsi="Times New Roman" w:cs="Times New Roman"/>
          <w:b/>
          <w:bCs/>
          <w:sz w:val="24"/>
          <w:szCs w:val="24"/>
          <w:lang w:val="en-US"/>
        </w:rPr>
      </w:pPr>
      <w:r w:rsidRPr="00161497">
        <w:rPr>
          <w:rFonts w:ascii="Times New Roman" w:hAnsi="Times New Roman" w:cs="Times New Roman"/>
          <w:b/>
          <w:bCs/>
          <w:sz w:val="24"/>
          <w:szCs w:val="24"/>
          <w:lang w:val="en-US"/>
        </w:rPr>
        <w:t>BIOMONITORING OF URINARY PHTHALATE BIOMARKERS IN LACTATING WOMEN</w:t>
      </w:r>
    </w:p>
    <w:p w14:paraId="0867A942" w14:textId="77777777" w:rsidR="00161497" w:rsidRPr="00BC664D" w:rsidRDefault="00161497" w:rsidP="00161497">
      <w:pPr>
        <w:autoSpaceDE w:val="0"/>
        <w:autoSpaceDN w:val="0"/>
        <w:adjustRightInd w:val="0"/>
        <w:spacing w:after="0"/>
        <w:rPr>
          <w:rFonts w:ascii="Times New Roman" w:hAnsi="Times New Roman" w:cs="Times New Roman"/>
          <w:i/>
          <w:sz w:val="24"/>
          <w:szCs w:val="24"/>
          <w:vertAlign w:val="superscript"/>
          <w:lang w:val="it-IT"/>
        </w:rPr>
      </w:pPr>
      <w:r w:rsidRPr="00BC664D">
        <w:rPr>
          <w:rFonts w:ascii="Times New Roman" w:hAnsi="Times New Roman" w:cs="Times New Roman"/>
          <w:i/>
          <w:sz w:val="24"/>
          <w:szCs w:val="24"/>
          <w:lang w:val="it-IT"/>
        </w:rPr>
        <w:t xml:space="preserve">Pablo </w:t>
      </w:r>
      <w:proofErr w:type="spellStart"/>
      <w:r w:rsidRPr="00BC664D">
        <w:rPr>
          <w:rFonts w:ascii="Times New Roman" w:hAnsi="Times New Roman" w:cs="Times New Roman"/>
          <w:i/>
          <w:sz w:val="24"/>
          <w:szCs w:val="24"/>
          <w:lang w:val="it-IT"/>
        </w:rPr>
        <w:t>Dualde</w:t>
      </w:r>
      <w:proofErr w:type="spellEnd"/>
      <w:r w:rsidRPr="00BC664D">
        <w:rPr>
          <w:rFonts w:ascii="Times New Roman" w:hAnsi="Times New Roman" w:cs="Times New Roman"/>
          <w:i/>
          <w:sz w:val="24"/>
          <w:szCs w:val="24"/>
          <w:lang w:val="it-IT"/>
        </w:rPr>
        <w:t xml:space="preserve"> </w:t>
      </w:r>
      <w:r w:rsidRPr="00BC664D">
        <w:rPr>
          <w:rFonts w:ascii="Times New Roman" w:hAnsi="Times New Roman" w:cs="Times New Roman"/>
          <w:i/>
          <w:sz w:val="24"/>
          <w:szCs w:val="24"/>
          <w:vertAlign w:val="superscript"/>
          <w:lang w:val="it-IT"/>
        </w:rPr>
        <w:t>a, b, c</w:t>
      </w:r>
      <w:r w:rsidRPr="00BC664D">
        <w:rPr>
          <w:rFonts w:ascii="Times New Roman" w:hAnsi="Times New Roman" w:cs="Times New Roman"/>
          <w:i/>
          <w:sz w:val="24"/>
          <w:szCs w:val="24"/>
          <w:lang w:val="it-IT"/>
        </w:rPr>
        <w:t xml:space="preserve">, </w:t>
      </w:r>
      <w:proofErr w:type="spellStart"/>
      <w:r w:rsidRPr="00BC664D">
        <w:rPr>
          <w:rFonts w:ascii="Times New Roman" w:hAnsi="Times New Roman" w:cs="Times New Roman"/>
          <w:i/>
          <w:sz w:val="24"/>
          <w:szCs w:val="24"/>
          <w:lang w:val="it-IT"/>
        </w:rPr>
        <w:t>Nuria</w:t>
      </w:r>
      <w:proofErr w:type="spellEnd"/>
      <w:r w:rsidRPr="00BC664D">
        <w:rPr>
          <w:rFonts w:ascii="Times New Roman" w:hAnsi="Times New Roman" w:cs="Times New Roman"/>
          <w:i/>
          <w:sz w:val="24"/>
          <w:szCs w:val="24"/>
          <w:lang w:val="it-IT"/>
        </w:rPr>
        <w:t xml:space="preserve"> Leon </w:t>
      </w:r>
      <w:r w:rsidRPr="00BC664D">
        <w:rPr>
          <w:rFonts w:ascii="Times New Roman" w:hAnsi="Times New Roman" w:cs="Times New Roman"/>
          <w:i/>
          <w:sz w:val="24"/>
          <w:szCs w:val="24"/>
          <w:vertAlign w:val="superscript"/>
          <w:lang w:val="it-IT"/>
        </w:rPr>
        <w:t>b</w:t>
      </w:r>
      <w:r w:rsidRPr="00BC664D">
        <w:rPr>
          <w:rFonts w:ascii="Times New Roman" w:hAnsi="Times New Roman" w:cs="Times New Roman"/>
          <w:i/>
          <w:sz w:val="24"/>
          <w:szCs w:val="24"/>
          <w:lang w:val="it-IT"/>
        </w:rPr>
        <w:t>, Olga Pardo</w:t>
      </w:r>
      <w:r w:rsidRPr="00BC664D">
        <w:rPr>
          <w:rFonts w:ascii="Times New Roman" w:hAnsi="Times New Roman" w:cs="Times New Roman"/>
          <w:i/>
          <w:sz w:val="24"/>
          <w:szCs w:val="24"/>
          <w:vertAlign w:val="superscript"/>
          <w:lang w:val="it-IT"/>
        </w:rPr>
        <w:t xml:space="preserve"> a, b</w:t>
      </w:r>
      <w:r w:rsidRPr="00BC664D">
        <w:rPr>
          <w:rFonts w:ascii="Times New Roman" w:hAnsi="Times New Roman" w:cs="Times New Roman"/>
          <w:i/>
          <w:sz w:val="24"/>
          <w:szCs w:val="24"/>
          <w:lang w:val="it-IT"/>
        </w:rPr>
        <w:t xml:space="preserve">, </w:t>
      </w:r>
      <w:proofErr w:type="spellStart"/>
      <w:r w:rsidRPr="00BC664D">
        <w:rPr>
          <w:rFonts w:ascii="Times New Roman" w:hAnsi="Times New Roman" w:cs="Times New Roman"/>
          <w:i/>
          <w:sz w:val="24"/>
          <w:szCs w:val="24"/>
          <w:lang w:val="it-IT"/>
        </w:rPr>
        <w:t>Máximo</w:t>
      </w:r>
      <w:proofErr w:type="spellEnd"/>
      <w:r w:rsidRPr="00BC664D">
        <w:rPr>
          <w:rFonts w:ascii="Times New Roman" w:hAnsi="Times New Roman" w:cs="Times New Roman"/>
          <w:i/>
          <w:sz w:val="24"/>
          <w:szCs w:val="24"/>
          <w:lang w:val="it-IT"/>
        </w:rPr>
        <w:t xml:space="preserve"> Vento </w:t>
      </w:r>
      <w:r w:rsidRPr="00BC664D">
        <w:rPr>
          <w:rFonts w:ascii="Times New Roman" w:hAnsi="Times New Roman" w:cs="Times New Roman"/>
          <w:i/>
          <w:sz w:val="24"/>
          <w:szCs w:val="24"/>
          <w:vertAlign w:val="superscript"/>
          <w:lang w:val="it-IT"/>
        </w:rPr>
        <w:t>d</w:t>
      </w:r>
      <w:r w:rsidRPr="00BC664D">
        <w:rPr>
          <w:rFonts w:ascii="Times New Roman" w:hAnsi="Times New Roman" w:cs="Times New Roman"/>
          <w:i/>
          <w:sz w:val="24"/>
          <w:szCs w:val="24"/>
          <w:lang w:val="it-IT"/>
        </w:rPr>
        <w:t xml:space="preserve">, </w:t>
      </w:r>
      <w:proofErr w:type="spellStart"/>
      <w:r w:rsidRPr="00BC664D">
        <w:rPr>
          <w:rFonts w:ascii="Times New Roman" w:hAnsi="Times New Roman" w:cs="Times New Roman"/>
          <w:i/>
          <w:sz w:val="24"/>
          <w:szCs w:val="24"/>
          <w:lang w:val="it-IT"/>
        </w:rPr>
        <w:t>Agustín</w:t>
      </w:r>
      <w:proofErr w:type="spellEnd"/>
      <w:r w:rsidRPr="00BC664D">
        <w:rPr>
          <w:rFonts w:ascii="Times New Roman" w:hAnsi="Times New Roman" w:cs="Times New Roman"/>
          <w:i/>
          <w:sz w:val="24"/>
          <w:szCs w:val="24"/>
          <w:lang w:val="it-IT"/>
        </w:rPr>
        <w:t xml:space="preserve"> </w:t>
      </w:r>
      <w:proofErr w:type="spellStart"/>
      <w:r w:rsidRPr="00BC664D">
        <w:rPr>
          <w:rFonts w:ascii="Times New Roman" w:hAnsi="Times New Roman" w:cs="Times New Roman"/>
          <w:i/>
          <w:sz w:val="24"/>
          <w:szCs w:val="24"/>
          <w:lang w:val="it-IT"/>
        </w:rPr>
        <w:t>Pastor</w:t>
      </w:r>
      <w:proofErr w:type="spellEnd"/>
      <w:r w:rsidRPr="00BC664D">
        <w:rPr>
          <w:rFonts w:ascii="Times New Roman" w:hAnsi="Times New Roman" w:cs="Times New Roman"/>
          <w:i/>
          <w:sz w:val="24"/>
          <w:szCs w:val="24"/>
          <w:lang w:val="it-IT"/>
        </w:rPr>
        <w:t xml:space="preserve"> </w:t>
      </w:r>
      <w:r w:rsidRPr="00BC664D">
        <w:rPr>
          <w:rFonts w:ascii="Times New Roman" w:hAnsi="Times New Roman" w:cs="Times New Roman"/>
          <w:i/>
          <w:sz w:val="24"/>
          <w:szCs w:val="24"/>
          <w:vertAlign w:val="superscript"/>
          <w:lang w:val="it-IT"/>
        </w:rPr>
        <w:t>c</w:t>
      </w:r>
      <w:r w:rsidRPr="00BC664D">
        <w:rPr>
          <w:rFonts w:ascii="Times New Roman" w:hAnsi="Times New Roman" w:cs="Times New Roman"/>
          <w:i/>
          <w:sz w:val="24"/>
          <w:szCs w:val="24"/>
          <w:lang w:val="it-IT"/>
        </w:rPr>
        <w:t xml:space="preserve">, </w:t>
      </w:r>
      <w:proofErr w:type="spellStart"/>
      <w:r w:rsidRPr="00BC664D">
        <w:rPr>
          <w:rFonts w:ascii="Times New Roman" w:hAnsi="Times New Roman" w:cs="Times New Roman"/>
          <w:i/>
          <w:sz w:val="24"/>
          <w:szCs w:val="24"/>
          <w:lang w:val="it-IT"/>
        </w:rPr>
        <w:t>Vicent</w:t>
      </w:r>
      <w:proofErr w:type="spellEnd"/>
      <w:r w:rsidRPr="00BC664D">
        <w:rPr>
          <w:rFonts w:ascii="Times New Roman" w:hAnsi="Times New Roman" w:cs="Times New Roman"/>
          <w:i/>
          <w:sz w:val="24"/>
          <w:szCs w:val="24"/>
          <w:lang w:val="it-IT"/>
        </w:rPr>
        <w:t xml:space="preserve"> </w:t>
      </w:r>
      <w:proofErr w:type="spellStart"/>
      <w:r w:rsidRPr="00BC664D">
        <w:rPr>
          <w:rFonts w:ascii="Times New Roman" w:hAnsi="Times New Roman" w:cs="Times New Roman"/>
          <w:i/>
          <w:sz w:val="24"/>
          <w:szCs w:val="24"/>
          <w:lang w:val="it-IT"/>
        </w:rPr>
        <w:t>Yusà</w:t>
      </w:r>
      <w:proofErr w:type="spellEnd"/>
      <w:r w:rsidRPr="00BC664D">
        <w:rPr>
          <w:rFonts w:ascii="Times New Roman" w:hAnsi="Times New Roman" w:cs="Times New Roman"/>
          <w:i/>
          <w:sz w:val="24"/>
          <w:szCs w:val="24"/>
          <w:lang w:val="it-IT"/>
        </w:rPr>
        <w:t xml:space="preserve"> </w:t>
      </w:r>
      <w:r w:rsidRPr="00BC664D">
        <w:rPr>
          <w:rFonts w:ascii="Times New Roman" w:hAnsi="Times New Roman" w:cs="Times New Roman"/>
          <w:i/>
          <w:sz w:val="24"/>
          <w:szCs w:val="24"/>
          <w:vertAlign w:val="superscript"/>
          <w:lang w:val="it-IT"/>
        </w:rPr>
        <w:t>a, b, c, *</w:t>
      </w:r>
    </w:p>
    <w:p w14:paraId="141BF45E" w14:textId="4AA71F46" w:rsidR="00161497" w:rsidRPr="00161497" w:rsidRDefault="00161497" w:rsidP="00161497">
      <w:pPr>
        <w:autoSpaceDE w:val="0"/>
        <w:autoSpaceDN w:val="0"/>
        <w:adjustRightInd w:val="0"/>
        <w:spacing w:after="0"/>
        <w:rPr>
          <w:rFonts w:ascii="Times New Roman" w:hAnsi="Times New Roman" w:cs="Times New Roman"/>
          <w:sz w:val="24"/>
          <w:szCs w:val="24"/>
          <w:lang w:val="en-US"/>
        </w:rPr>
      </w:pPr>
      <w:r w:rsidRPr="00161497">
        <w:rPr>
          <w:rFonts w:ascii="Times New Roman" w:hAnsi="Times New Roman" w:cs="Times New Roman"/>
          <w:sz w:val="24"/>
          <w:szCs w:val="24"/>
          <w:vertAlign w:val="superscript"/>
          <w:lang w:val="en-US"/>
        </w:rPr>
        <w:t>a</w:t>
      </w:r>
      <w:r w:rsidRPr="00161497">
        <w:rPr>
          <w:rFonts w:ascii="Times New Roman" w:hAnsi="Times New Roman" w:cs="Times New Roman"/>
          <w:sz w:val="24"/>
          <w:szCs w:val="24"/>
          <w:lang w:val="en-US"/>
        </w:rPr>
        <w:t xml:space="preserve"> Foundation for the Promotion of Health and Biomedical Research in the Valencian Region, </w:t>
      </w:r>
      <w:proofErr w:type="spellStart"/>
      <w:r w:rsidRPr="00161497">
        <w:rPr>
          <w:rFonts w:ascii="Times New Roman" w:hAnsi="Times New Roman" w:cs="Times New Roman"/>
          <w:sz w:val="24"/>
          <w:szCs w:val="24"/>
          <w:lang w:val="en-US"/>
        </w:rPr>
        <w:t>FISABIO</w:t>
      </w:r>
      <w:proofErr w:type="spellEnd"/>
      <w:r w:rsidRPr="00161497">
        <w:rPr>
          <w:rFonts w:ascii="Times New Roman" w:hAnsi="Times New Roman" w:cs="Times New Roman"/>
          <w:sz w:val="24"/>
          <w:szCs w:val="24"/>
          <w:lang w:val="en-US"/>
        </w:rPr>
        <w:t xml:space="preserve">-Public Health, 21, </w:t>
      </w:r>
      <w:proofErr w:type="spellStart"/>
      <w:r w:rsidRPr="00161497">
        <w:rPr>
          <w:rFonts w:ascii="Times New Roman" w:hAnsi="Times New Roman" w:cs="Times New Roman"/>
          <w:sz w:val="24"/>
          <w:szCs w:val="24"/>
          <w:lang w:val="en-US"/>
        </w:rPr>
        <w:t>Avenida</w:t>
      </w:r>
      <w:proofErr w:type="spellEnd"/>
      <w:r w:rsidRPr="00161497">
        <w:rPr>
          <w:rFonts w:ascii="Times New Roman" w:hAnsi="Times New Roman" w:cs="Times New Roman"/>
          <w:sz w:val="24"/>
          <w:szCs w:val="24"/>
          <w:lang w:val="en-US"/>
        </w:rPr>
        <w:t xml:space="preserve"> </w:t>
      </w:r>
      <w:proofErr w:type="spellStart"/>
      <w:r w:rsidRPr="00161497">
        <w:rPr>
          <w:rFonts w:ascii="Times New Roman" w:hAnsi="Times New Roman" w:cs="Times New Roman"/>
          <w:sz w:val="24"/>
          <w:szCs w:val="24"/>
          <w:lang w:val="en-US"/>
        </w:rPr>
        <w:t>Catalunya</w:t>
      </w:r>
      <w:proofErr w:type="spellEnd"/>
      <w:r w:rsidRPr="00161497">
        <w:rPr>
          <w:rFonts w:ascii="Times New Roman" w:hAnsi="Times New Roman" w:cs="Times New Roman"/>
          <w:sz w:val="24"/>
          <w:szCs w:val="24"/>
          <w:lang w:val="en-US"/>
        </w:rPr>
        <w:t xml:space="preserve">, 46020, </w:t>
      </w:r>
      <w:proofErr w:type="spellStart"/>
      <w:proofErr w:type="gramStart"/>
      <w:r w:rsidRPr="00161497">
        <w:rPr>
          <w:rFonts w:ascii="Times New Roman" w:hAnsi="Times New Roman" w:cs="Times New Roman"/>
          <w:sz w:val="24"/>
          <w:szCs w:val="24"/>
          <w:lang w:val="en-US"/>
        </w:rPr>
        <w:t>Valencia,Spain</w:t>
      </w:r>
      <w:proofErr w:type="spellEnd"/>
      <w:proofErr w:type="gramEnd"/>
    </w:p>
    <w:p w14:paraId="0F7A6503" w14:textId="77777777" w:rsidR="00161497" w:rsidRPr="00161497" w:rsidRDefault="00161497" w:rsidP="00161497">
      <w:pPr>
        <w:autoSpaceDE w:val="0"/>
        <w:autoSpaceDN w:val="0"/>
        <w:adjustRightInd w:val="0"/>
        <w:spacing w:after="0"/>
        <w:rPr>
          <w:rFonts w:ascii="Times New Roman" w:hAnsi="Times New Roman" w:cs="Times New Roman"/>
          <w:sz w:val="24"/>
          <w:szCs w:val="24"/>
          <w:lang w:val="en-US"/>
        </w:rPr>
      </w:pPr>
      <w:r w:rsidRPr="00161497">
        <w:rPr>
          <w:rFonts w:ascii="Times New Roman" w:hAnsi="Times New Roman" w:cs="Times New Roman"/>
          <w:sz w:val="24"/>
          <w:szCs w:val="24"/>
          <w:vertAlign w:val="superscript"/>
          <w:lang w:val="en-US"/>
        </w:rPr>
        <w:t>b</w:t>
      </w:r>
      <w:r w:rsidRPr="00161497">
        <w:rPr>
          <w:rFonts w:ascii="Times New Roman" w:hAnsi="Times New Roman" w:cs="Times New Roman"/>
          <w:sz w:val="24"/>
          <w:szCs w:val="24"/>
          <w:lang w:val="en-US"/>
        </w:rPr>
        <w:t xml:space="preserve"> Public Health Laboratory of Valencia, 21, </w:t>
      </w:r>
      <w:proofErr w:type="spellStart"/>
      <w:r w:rsidRPr="00161497">
        <w:rPr>
          <w:rFonts w:ascii="Times New Roman" w:hAnsi="Times New Roman" w:cs="Times New Roman"/>
          <w:sz w:val="24"/>
          <w:szCs w:val="24"/>
          <w:lang w:val="en-US"/>
        </w:rPr>
        <w:t>Avenida</w:t>
      </w:r>
      <w:proofErr w:type="spellEnd"/>
      <w:r w:rsidRPr="00161497">
        <w:rPr>
          <w:rFonts w:ascii="Times New Roman" w:hAnsi="Times New Roman" w:cs="Times New Roman"/>
          <w:sz w:val="24"/>
          <w:szCs w:val="24"/>
          <w:lang w:val="en-US"/>
        </w:rPr>
        <w:t xml:space="preserve"> </w:t>
      </w:r>
      <w:proofErr w:type="spellStart"/>
      <w:r w:rsidRPr="00161497">
        <w:rPr>
          <w:rFonts w:ascii="Times New Roman" w:hAnsi="Times New Roman" w:cs="Times New Roman"/>
          <w:sz w:val="24"/>
          <w:szCs w:val="24"/>
          <w:lang w:val="en-US"/>
        </w:rPr>
        <w:t>Catalunya</w:t>
      </w:r>
      <w:proofErr w:type="spellEnd"/>
      <w:r w:rsidRPr="00161497">
        <w:rPr>
          <w:rFonts w:ascii="Times New Roman" w:hAnsi="Times New Roman" w:cs="Times New Roman"/>
          <w:sz w:val="24"/>
          <w:szCs w:val="24"/>
          <w:lang w:val="en-US"/>
        </w:rPr>
        <w:t>, 46020 Valencia, Spain</w:t>
      </w:r>
    </w:p>
    <w:p w14:paraId="6581D3AB" w14:textId="77777777" w:rsidR="00161497" w:rsidRPr="00161497" w:rsidRDefault="00161497" w:rsidP="00161497">
      <w:pPr>
        <w:autoSpaceDE w:val="0"/>
        <w:autoSpaceDN w:val="0"/>
        <w:adjustRightInd w:val="0"/>
        <w:spacing w:after="0"/>
        <w:rPr>
          <w:rFonts w:ascii="Times New Roman" w:hAnsi="Times New Roman" w:cs="Times New Roman"/>
          <w:sz w:val="24"/>
          <w:szCs w:val="24"/>
          <w:lang w:val="en-US"/>
        </w:rPr>
      </w:pPr>
      <w:r w:rsidRPr="00161497">
        <w:rPr>
          <w:rFonts w:ascii="Times New Roman" w:hAnsi="Times New Roman" w:cs="Times New Roman"/>
          <w:sz w:val="24"/>
          <w:szCs w:val="24"/>
          <w:vertAlign w:val="superscript"/>
          <w:lang w:val="en-US"/>
        </w:rPr>
        <w:t>c</w:t>
      </w:r>
      <w:r w:rsidRPr="00161497">
        <w:rPr>
          <w:rFonts w:ascii="Times New Roman" w:hAnsi="Times New Roman" w:cs="Times New Roman"/>
          <w:sz w:val="24"/>
          <w:szCs w:val="24"/>
          <w:lang w:val="en-US"/>
        </w:rPr>
        <w:t xml:space="preserve"> Analytical Chemistry Department, University of Valencia, </w:t>
      </w:r>
      <w:proofErr w:type="spellStart"/>
      <w:r w:rsidRPr="00161497">
        <w:rPr>
          <w:rFonts w:ascii="Times New Roman" w:hAnsi="Times New Roman" w:cs="Times New Roman"/>
          <w:sz w:val="24"/>
          <w:szCs w:val="24"/>
          <w:lang w:val="en-US"/>
        </w:rPr>
        <w:t>Edifici</w:t>
      </w:r>
      <w:proofErr w:type="spellEnd"/>
      <w:r w:rsidRPr="00161497">
        <w:rPr>
          <w:rFonts w:ascii="Times New Roman" w:hAnsi="Times New Roman" w:cs="Times New Roman"/>
          <w:sz w:val="24"/>
          <w:szCs w:val="24"/>
          <w:lang w:val="en-US"/>
        </w:rPr>
        <w:t xml:space="preserve"> </w:t>
      </w:r>
      <w:proofErr w:type="spellStart"/>
      <w:r w:rsidRPr="00161497">
        <w:rPr>
          <w:rFonts w:ascii="Times New Roman" w:hAnsi="Times New Roman" w:cs="Times New Roman"/>
          <w:sz w:val="24"/>
          <w:szCs w:val="24"/>
          <w:lang w:val="en-US"/>
        </w:rPr>
        <w:t>Jeroni</w:t>
      </w:r>
      <w:proofErr w:type="spellEnd"/>
      <w:r w:rsidRPr="00161497">
        <w:rPr>
          <w:rFonts w:ascii="Times New Roman" w:hAnsi="Times New Roman" w:cs="Times New Roman"/>
          <w:sz w:val="24"/>
          <w:szCs w:val="24"/>
          <w:lang w:val="en-US"/>
        </w:rPr>
        <w:t xml:space="preserve"> Muñoz, Dr. </w:t>
      </w:r>
      <w:proofErr w:type="spellStart"/>
      <w:r w:rsidRPr="00161497">
        <w:rPr>
          <w:rFonts w:ascii="Times New Roman" w:hAnsi="Times New Roman" w:cs="Times New Roman"/>
          <w:sz w:val="24"/>
          <w:szCs w:val="24"/>
          <w:lang w:val="en-US"/>
        </w:rPr>
        <w:t>Moliner</w:t>
      </w:r>
      <w:proofErr w:type="spellEnd"/>
      <w:r w:rsidRPr="00161497">
        <w:rPr>
          <w:rFonts w:ascii="Times New Roman" w:hAnsi="Times New Roman" w:cs="Times New Roman"/>
          <w:sz w:val="24"/>
          <w:szCs w:val="24"/>
          <w:lang w:val="en-US"/>
        </w:rPr>
        <w:t xml:space="preserve"> 50, 46100 </w:t>
      </w:r>
      <w:proofErr w:type="spellStart"/>
      <w:r w:rsidRPr="00161497">
        <w:rPr>
          <w:rFonts w:ascii="Times New Roman" w:hAnsi="Times New Roman" w:cs="Times New Roman"/>
          <w:sz w:val="24"/>
          <w:szCs w:val="24"/>
          <w:lang w:val="en-US"/>
        </w:rPr>
        <w:t>Burjassot</w:t>
      </w:r>
      <w:proofErr w:type="spellEnd"/>
      <w:r w:rsidRPr="00161497">
        <w:rPr>
          <w:rFonts w:ascii="Times New Roman" w:hAnsi="Times New Roman" w:cs="Times New Roman"/>
          <w:sz w:val="24"/>
          <w:szCs w:val="24"/>
          <w:lang w:val="en-US"/>
        </w:rPr>
        <w:t>, Spain</w:t>
      </w:r>
    </w:p>
    <w:p w14:paraId="40A22E13" w14:textId="77777777" w:rsidR="00161497" w:rsidRPr="00161497" w:rsidRDefault="00161497" w:rsidP="00161497">
      <w:pPr>
        <w:autoSpaceDE w:val="0"/>
        <w:autoSpaceDN w:val="0"/>
        <w:adjustRightInd w:val="0"/>
        <w:spacing w:after="0"/>
        <w:jc w:val="both"/>
        <w:rPr>
          <w:rFonts w:ascii="Times New Roman" w:hAnsi="Times New Roman" w:cs="Times New Roman"/>
          <w:sz w:val="24"/>
          <w:szCs w:val="24"/>
          <w:lang w:val="en-US"/>
        </w:rPr>
      </w:pPr>
      <w:r w:rsidRPr="00161497">
        <w:rPr>
          <w:rFonts w:ascii="Times New Roman" w:hAnsi="Times New Roman" w:cs="Times New Roman"/>
          <w:sz w:val="24"/>
          <w:szCs w:val="24"/>
          <w:vertAlign w:val="superscript"/>
          <w:lang w:val="en-US"/>
        </w:rPr>
        <w:t xml:space="preserve">d </w:t>
      </w:r>
      <w:r w:rsidRPr="00161497">
        <w:rPr>
          <w:rFonts w:ascii="Times New Roman" w:hAnsi="Times New Roman" w:cs="Times New Roman"/>
          <w:sz w:val="24"/>
          <w:szCs w:val="24"/>
          <w:lang w:val="en-US"/>
        </w:rPr>
        <w:t xml:space="preserve">Neonatal Division at the University and Polytechnic Hospital La Fe, </w:t>
      </w:r>
      <w:proofErr w:type="spellStart"/>
      <w:r w:rsidRPr="00161497">
        <w:rPr>
          <w:rFonts w:ascii="Times New Roman" w:hAnsi="Times New Roman" w:cs="Times New Roman"/>
          <w:sz w:val="24"/>
          <w:szCs w:val="24"/>
          <w:lang w:val="en-US"/>
        </w:rPr>
        <w:t>Avenida</w:t>
      </w:r>
      <w:proofErr w:type="spellEnd"/>
      <w:r w:rsidRPr="00161497">
        <w:rPr>
          <w:rFonts w:ascii="Times New Roman" w:hAnsi="Times New Roman" w:cs="Times New Roman"/>
          <w:sz w:val="24"/>
          <w:szCs w:val="24"/>
          <w:lang w:val="en-US"/>
        </w:rPr>
        <w:t xml:space="preserve"> Fernando Abril </w:t>
      </w:r>
      <w:proofErr w:type="spellStart"/>
      <w:r w:rsidRPr="00161497">
        <w:rPr>
          <w:rFonts w:ascii="Times New Roman" w:hAnsi="Times New Roman" w:cs="Times New Roman"/>
          <w:sz w:val="24"/>
          <w:szCs w:val="24"/>
          <w:lang w:val="en-US"/>
        </w:rPr>
        <w:t>Martorell</w:t>
      </w:r>
      <w:proofErr w:type="spellEnd"/>
      <w:r w:rsidRPr="00161497">
        <w:rPr>
          <w:rFonts w:ascii="Times New Roman" w:hAnsi="Times New Roman" w:cs="Times New Roman"/>
          <w:sz w:val="24"/>
          <w:szCs w:val="24"/>
          <w:lang w:val="en-US"/>
        </w:rPr>
        <w:t>, 106, 46026 Valencia, Spain</w:t>
      </w:r>
    </w:p>
    <w:p w14:paraId="0F226EE4" w14:textId="41099777" w:rsidR="00161497" w:rsidRPr="00161497" w:rsidRDefault="00161497" w:rsidP="00161497">
      <w:pPr>
        <w:spacing w:after="0"/>
        <w:jc w:val="both"/>
        <w:rPr>
          <w:rFonts w:ascii="Times New Roman" w:hAnsi="Times New Roman" w:cs="Times New Roman"/>
          <w:sz w:val="24"/>
          <w:szCs w:val="24"/>
          <w:lang w:val="en-US"/>
        </w:rPr>
      </w:pPr>
    </w:p>
    <w:p w14:paraId="3704E3E4" w14:textId="77777777" w:rsidR="00161497" w:rsidRPr="00161497" w:rsidRDefault="00161497" w:rsidP="00161497">
      <w:pPr>
        <w:jc w:val="both"/>
        <w:rPr>
          <w:rFonts w:ascii="Times New Roman" w:hAnsi="Times New Roman" w:cs="Times New Roman"/>
          <w:sz w:val="24"/>
          <w:szCs w:val="24"/>
          <w:lang w:val="en-US"/>
        </w:rPr>
      </w:pPr>
      <w:r w:rsidRPr="00161497">
        <w:rPr>
          <w:rFonts w:ascii="Times New Roman" w:hAnsi="Times New Roman" w:cs="Times New Roman"/>
          <w:sz w:val="24"/>
          <w:szCs w:val="24"/>
          <w:lang w:val="en-US"/>
        </w:rPr>
        <w:t xml:space="preserve">The phthalates are high volume produced chemicals used as </w:t>
      </w:r>
      <w:proofErr w:type="spellStart"/>
      <w:r w:rsidRPr="00161497">
        <w:rPr>
          <w:rFonts w:ascii="Times New Roman" w:hAnsi="Times New Roman" w:cs="Times New Roman"/>
          <w:sz w:val="24"/>
          <w:szCs w:val="24"/>
          <w:lang w:val="en-US"/>
        </w:rPr>
        <w:t>plasticisers</w:t>
      </w:r>
      <w:proofErr w:type="spellEnd"/>
      <w:r w:rsidRPr="00161497">
        <w:rPr>
          <w:rFonts w:ascii="Times New Roman" w:hAnsi="Times New Roman" w:cs="Times New Roman"/>
          <w:sz w:val="24"/>
          <w:szCs w:val="24"/>
          <w:lang w:val="en-US"/>
        </w:rPr>
        <w:t xml:space="preserve"> in a wide range of applications. Phthalates are frequently released into the environment by leaching and migration from the products to the air, food, water and dust. Therefore, general population is continuously exposed to phthalates through ingestion, inhalation or dermal</w:t>
      </w:r>
      <w:r w:rsidRPr="00161497">
        <w:rPr>
          <w:rFonts w:ascii="Times New Roman" w:hAnsi="Times New Roman" w:cs="Times New Roman"/>
          <w:b/>
          <w:sz w:val="24"/>
          <w:szCs w:val="24"/>
          <w:lang w:val="en-US"/>
        </w:rPr>
        <w:t>.</w:t>
      </w:r>
      <w:r w:rsidRPr="00161497">
        <w:rPr>
          <w:rFonts w:ascii="Times New Roman" w:hAnsi="Times New Roman" w:cs="Times New Roman"/>
          <w:sz w:val="24"/>
          <w:szCs w:val="24"/>
          <w:lang w:val="en-US"/>
        </w:rPr>
        <w:t xml:space="preserve"> There is a high concern in exposure to phthalates since they are suspected endocrine disruptors for humans</w:t>
      </w:r>
      <w:r w:rsidRPr="00161497">
        <w:rPr>
          <w:rFonts w:ascii="Times New Roman" w:hAnsi="Times New Roman" w:cs="Times New Roman"/>
          <w:b/>
          <w:sz w:val="24"/>
          <w:szCs w:val="24"/>
          <w:lang w:val="en-US"/>
        </w:rPr>
        <w:t>.</w:t>
      </w:r>
    </w:p>
    <w:p w14:paraId="51A76B1B" w14:textId="6A75D6D4" w:rsidR="00161497" w:rsidRPr="00161497" w:rsidRDefault="00161497" w:rsidP="00161497">
      <w:pPr>
        <w:jc w:val="both"/>
        <w:rPr>
          <w:rFonts w:ascii="Times New Roman" w:hAnsi="Times New Roman" w:cs="Times New Roman"/>
          <w:sz w:val="24"/>
          <w:szCs w:val="24"/>
          <w:lang w:val="en-US"/>
        </w:rPr>
      </w:pPr>
      <w:r w:rsidRPr="00161497">
        <w:rPr>
          <w:rFonts w:ascii="Times New Roman" w:hAnsi="Times New Roman" w:cs="Times New Roman"/>
          <w:sz w:val="24"/>
          <w:szCs w:val="24"/>
          <w:lang w:val="en-US"/>
        </w:rPr>
        <w:t xml:space="preserve">After entering in the human body, phthalates </w:t>
      </w:r>
      <w:r>
        <w:rPr>
          <w:rFonts w:ascii="Times New Roman" w:hAnsi="Times New Roman" w:cs="Times New Roman"/>
          <w:sz w:val="24"/>
          <w:szCs w:val="24"/>
          <w:lang w:val="en-US"/>
        </w:rPr>
        <w:t>undergo</w:t>
      </w:r>
      <w:r w:rsidRPr="00161497">
        <w:rPr>
          <w:rFonts w:ascii="Times New Roman" w:hAnsi="Times New Roman" w:cs="Times New Roman"/>
          <w:sz w:val="24"/>
          <w:szCs w:val="24"/>
          <w:lang w:val="en-US"/>
        </w:rPr>
        <w:t xml:space="preserve"> metabolism to monoesters. A high percentage of the absorbed dose is excreted in urine during the first 24 h as free or conjugated metabolites.</w:t>
      </w:r>
    </w:p>
    <w:p w14:paraId="1EC4DD60" w14:textId="534F1CE5" w:rsidR="00161497" w:rsidRPr="00161497" w:rsidRDefault="00161497" w:rsidP="00161497">
      <w:pPr>
        <w:jc w:val="both"/>
        <w:rPr>
          <w:rFonts w:ascii="Times New Roman" w:hAnsi="Times New Roman" w:cs="Times New Roman"/>
          <w:sz w:val="24"/>
          <w:szCs w:val="24"/>
          <w:lang w:val="en-US"/>
        </w:rPr>
      </w:pPr>
      <w:r w:rsidRPr="00161497">
        <w:rPr>
          <w:rFonts w:ascii="Times New Roman" w:hAnsi="Times New Roman" w:cs="Times New Roman"/>
          <w:sz w:val="24"/>
          <w:szCs w:val="24"/>
          <w:lang w:val="en-US"/>
        </w:rPr>
        <w:t xml:space="preserve">The objectives of the present study are </w:t>
      </w:r>
      <w:proofErr w:type="spellStart"/>
      <w:r w:rsidRPr="00161497">
        <w:rPr>
          <w:rFonts w:ascii="Times New Roman" w:hAnsi="Times New Roman" w:cs="Times New Roman"/>
          <w:sz w:val="24"/>
          <w:szCs w:val="24"/>
          <w:lang w:val="en-US"/>
        </w:rPr>
        <w:t>i</w:t>
      </w:r>
      <w:proofErr w:type="spellEnd"/>
      <w:r w:rsidRPr="00161497">
        <w:rPr>
          <w:rFonts w:ascii="Times New Roman" w:hAnsi="Times New Roman" w:cs="Times New Roman"/>
          <w:sz w:val="24"/>
          <w:szCs w:val="24"/>
          <w:lang w:val="en-US"/>
        </w:rPr>
        <w:t>) Determine the urinary levels of phthalate metabolites in a population of Valencian mothers ii) Estimate the risk assessment of the studied population to phthalates.</w:t>
      </w:r>
    </w:p>
    <w:p w14:paraId="016D7B4E" w14:textId="77777777" w:rsidR="00161497" w:rsidRPr="00161497" w:rsidRDefault="00161497" w:rsidP="00161497">
      <w:pPr>
        <w:jc w:val="both"/>
        <w:rPr>
          <w:rFonts w:ascii="Times New Roman" w:hAnsi="Times New Roman" w:cs="Times New Roman"/>
          <w:sz w:val="24"/>
          <w:szCs w:val="24"/>
          <w:lang w:val="en-US"/>
        </w:rPr>
      </w:pPr>
      <w:r w:rsidRPr="00161497">
        <w:rPr>
          <w:rFonts w:ascii="Times New Roman" w:hAnsi="Times New Roman" w:cs="Times New Roman"/>
          <w:sz w:val="24"/>
          <w:szCs w:val="24"/>
          <w:lang w:val="en-US"/>
        </w:rPr>
        <w:t>Women during breastfeeding period (n=104) provided urine samples from the 2</w:t>
      </w:r>
      <w:r w:rsidRPr="00161497">
        <w:rPr>
          <w:rFonts w:ascii="Times New Roman" w:hAnsi="Times New Roman" w:cs="Times New Roman"/>
          <w:sz w:val="24"/>
          <w:szCs w:val="24"/>
          <w:vertAlign w:val="superscript"/>
          <w:lang w:val="en-US"/>
        </w:rPr>
        <w:t>nd</w:t>
      </w:r>
      <w:r w:rsidRPr="00161497">
        <w:rPr>
          <w:rFonts w:ascii="Times New Roman" w:hAnsi="Times New Roman" w:cs="Times New Roman"/>
          <w:sz w:val="24"/>
          <w:szCs w:val="24"/>
          <w:lang w:val="en-US"/>
        </w:rPr>
        <w:t xml:space="preserve"> to the 8</w:t>
      </w:r>
      <w:r w:rsidRPr="00161497">
        <w:rPr>
          <w:rFonts w:ascii="Times New Roman" w:hAnsi="Times New Roman" w:cs="Times New Roman"/>
          <w:sz w:val="24"/>
          <w:szCs w:val="24"/>
          <w:vertAlign w:val="superscript"/>
          <w:lang w:val="en-US"/>
        </w:rPr>
        <w:t>th</w:t>
      </w:r>
      <w:r w:rsidRPr="00161497">
        <w:rPr>
          <w:rFonts w:ascii="Times New Roman" w:hAnsi="Times New Roman" w:cs="Times New Roman"/>
          <w:sz w:val="24"/>
          <w:szCs w:val="24"/>
          <w:lang w:val="en-US"/>
        </w:rPr>
        <w:t xml:space="preserve"> week after delivery as part of the project (</w:t>
      </w:r>
      <w:proofErr w:type="spellStart"/>
      <w:r w:rsidRPr="00161497">
        <w:rPr>
          <w:rFonts w:ascii="Times New Roman" w:hAnsi="Times New Roman" w:cs="Times New Roman"/>
          <w:sz w:val="24"/>
          <w:szCs w:val="24"/>
          <w:lang w:val="en-US"/>
        </w:rPr>
        <w:t>BETTERMILK</w:t>
      </w:r>
      <w:proofErr w:type="spellEnd"/>
      <w:r w:rsidRPr="00161497">
        <w:rPr>
          <w:rFonts w:ascii="Times New Roman" w:hAnsi="Times New Roman" w:cs="Times New Roman"/>
          <w:sz w:val="24"/>
          <w:szCs w:val="24"/>
          <w:lang w:val="en-US"/>
        </w:rPr>
        <w:t>) implemented in Valencia (Spain) during 2015.</w:t>
      </w:r>
    </w:p>
    <w:p w14:paraId="60200121" w14:textId="77777777" w:rsidR="00161497" w:rsidRPr="00161497" w:rsidRDefault="00161497" w:rsidP="00161497">
      <w:pPr>
        <w:jc w:val="both"/>
        <w:rPr>
          <w:rFonts w:ascii="Times New Roman" w:hAnsi="Times New Roman" w:cs="Times New Roman"/>
          <w:sz w:val="24"/>
          <w:szCs w:val="24"/>
          <w:lang w:val="en-US"/>
        </w:rPr>
      </w:pPr>
      <w:r w:rsidRPr="00161497">
        <w:rPr>
          <w:rFonts w:ascii="Times New Roman" w:hAnsi="Times New Roman" w:cs="Times New Roman"/>
          <w:sz w:val="24"/>
          <w:szCs w:val="24"/>
          <w:lang w:val="en-US"/>
        </w:rPr>
        <w:t>Sample treatment included an enzymatic hydrolysis followed by ultracentrifugation and injection of the supernatant in a LC-MS/MS(</w:t>
      </w:r>
      <w:proofErr w:type="spellStart"/>
      <w:r w:rsidRPr="00161497">
        <w:rPr>
          <w:rFonts w:ascii="Times New Roman" w:hAnsi="Times New Roman" w:cs="Times New Roman"/>
          <w:sz w:val="24"/>
          <w:szCs w:val="24"/>
          <w:lang w:val="en-US"/>
        </w:rPr>
        <w:t>QqQ</w:t>
      </w:r>
      <w:proofErr w:type="spellEnd"/>
      <w:r w:rsidRPr="00161497">
        <w:rPr>
          <w:rFonts w:ascii="Times New Roman" w:hAnsi="Times New Roman" w:cs="Times New Roman"/>
          <w:sz w:val="24"/>
          <w:szCs w:val="24"/>
          <w:lang w:val="en-US"/>
        </w:rPr>
        <w:t>) system for the analysis of 14 urinary phthalate metabolites.</w:t>
      </w:r>
    </w:p>
    <w:p w14:paraId="46D825C2" w14:textId="77777777" w:rsidR="00161497" w:rsidRPr="00161497" w:rsidRDefault="00161497" w:rsidP="00161497">
      <w:pPr>
        <w:jc w:val="both"/>
        <w:rPr>
          <w:rFonts w:ascii="Times New Roman" w:hAnsi="Times New Roman" w:cs="Times New Roman"/>
          <w:sz w:val="24"/>
          <w:szCs w:val="24"/>
          <w:lang w:val="en-US"/>
        </w:rPr>
      </w:pPr>
      <w:r w:rsidRPr="00161497">
        <w:rPr>
          <w:rFonts w:ascii="Times New Roman" w:hAnsi="Times New Roman" w:cs="Times New Roman"/>
          <w:sz w:val="24"/>
          <w:szCs w:val="24"/>
          <w:lang w:val="en-US"/>
        </w:rPr>
        <w:t>In order to evaluate the risk assessment, urinary levels were compared with the biomonitoring equivalent (BE) guidance values present in the literature</w:t>
      </w:r>
    </w:p>
    <w:p w14:paraId="6D2D4F74" w14:textId="77777777" w:rsidR="00161497" w:rsidRPr="00161497" w:rsidRDefault="00161497" w:rsidP="00161497">
      <w:pPr>
        <w:jc w:val="both"/>
        <w:rPr>
          <w:rFonts w:ascii="Times New Roman" w:hAnsi="Times New Roman" w:cs="Times New Roman"/>
          <w:sz w:val="24"/>
          <w:szCs w:val="24"/>
          <w:lang w:val="en-US"/>
        </w:rPr>
      </w:pPr>
      <w:r w:rsidRPr="00161497">
        <w:rPr>
          <w:rFonts w:ascii="Times New Roman" w:hAnsi="Times New Roman" w:cs="Times New Roman"/>
          <w:sz w:val="24"/>
          <w:szCs w:val="24"/>
          <w:lang w:val="en-US"/>
        </w:rPr>
        <w:t>Nine phthalate monoesters presented detection frequencies higher than 80%. Levels of phthalate metabolites ranged from &lt;</w:t>
      </w:r>
      <w:proofErr w:type="spellStart"/>
      <w:r w:rsidRPr="00161497">
        <w:rPr>
          <w:rFonts w:ascii="Times New Roman" w:hAnsi="Times New Roman" w:cs="Times New Roman"/>
          <w:sz w:val="24"/>
          <w:szCs w:val="24"/>
          <w:lang w:val="en-US"/>
        </w:rPr>
        <w:t>LoQ</w:t>
      </w:r>
      <w:proofErr w:type="spellEnd"/>
      <w:r w:rsidRPr="00161497">
        <w:rPr>
          <w:rFonts w:ascii="Times New Roman" w:hAnsi="Times New Roman" w:cs="Times New Roman"/>
          <w:sz w:val="24"/>
          <w:szCs w:val="24"/>
          <w:lang w:val="en-US"/>
        </w:rPr>
        <w:t xml:space="preserve"> to 1291 ng/mL, being </w:t>
      </w:r>
      <w:proofErr w:type="spellStart"/>
      <w:r w:rsidRPr="00161497">
        <w:rPr>
          <w:rFonts w:ascii="Times New Roman" w:hAnsi="Times New Roman" w:cs="Times New Roman"/>
          <w:sz w:val="24"/>
          <w:szCs w:val="24"/>
          <w:lang w:val="en-US"/>
        </w:rPr>
        <w:t>MEP</w:t>
      </w:r>
      <w:proofErr w:type="spellEnd"/>
      <w:r w:rsidRPr="00161497">
        <w:rPr>
          <w:rFonts w:ascii="Times New Roman" w:hAnsi="Times New Roman" w:cs="Times New Roman"/>
          <w:sz w:val="24"/>
          <w:szCs w:val="24"/>
          <w:lang w:val="en-US"/>
        </w:rPr>
        <w:t xml:space="preserve"> the metabolite which showed the highest levels (geometric mean (GM) = 34.9 ng/mL). None of the phthalates at the 95</w:t>
      </w:r>
      <w:r w:rsidRPr="00161497">
        <w:rPr>
          <w:rFonts w:ascii="Times New Roman" w:hAnsi="Times New Roman" w:cs="Times New Roman"/>
          <w:sz w:val="24"/>
          <w:szCs w:val="24"/>
          <w:vertAlign w:val="superscript"/>
          <w:lang w:val="en-US"/>
        </w:rPr>
        <w:t>th</w:t>
      </w:r>
      <w:r w:rsidRPr="00161497">
        <w:rPr>
          <w:rFonts w:ascii="Times New Roman" w:hAnsi="Times New Roman" w:cs="Times New Roman"/>
          <w:sz w:val="24"/>
          <w:szCs w:val="24"/>
          <w:lang w:val="en-US"/>
        </w:rPr>
        <w:t xml:space="preserve"> percentile level presented concentrations higher than their BE. </w:t>
      </w:r>
    </w:p>
    <w:p w14:paraId="7E4DF605" w14:textId="77777777" w:rsidR="00161497" w:rsidRPr="00161497" w:rsidRDefault="00161497" w:rsidP="00161497">
      <w:pPr>
        <w:jc w:val="both"/>
        <w:rPr>
          <w:rFonts w:ascii="Times New Roman" w:hAnsi="Times New Roman" w:cs="Times New Roman"/>
          <w:sz w:val="24"/>
          <w:szCs w:val="24"/>
          <w:lang w:val="en-US"/>
        </w:rPr>
      </w:pPr>
      <w:r w:rsidRPr="00161497">
        <w:rPr>
          <w:rFonts w:ascii="Times New Roman" w:hAnsi="Times New Roman" w:cs="Times New Roman"/>
          <w:sz w:val="24"/>
          <w:szCs w:val="24"/>
          <w:lang w:val="en-US"/>
        </w:rPr>
        <w:t>The study shows that the participating women exposure to phthalates is below the BE guidance values.</w:t>
      </w:r>
    </w:p>
    <w:p w14:paraId="60036FEE" w14:textId="17F7018B" w:rsidR="009F5D34" w:rsidRPr="009A1D9B" w:rsidRDefault="00047400" w:rsidP="00161497">
      <w:pPr>
        <w:spacing w:before="741" w:after="0"/>
        <w:jc w:val="both"/>
        <w:rPr>
          <w:rFonts w:ascii="Times New Roman" w:hAnsi="Times New Roman" w:cs="Times New Roman"/>
          <w:b/>
          <w:sz w:val="24"/>
          <w:szCs w:val="24"/>
        </w:rPr>
      </w:pPr>
      <w:r w:rsidRPr="009A1D9B">
        <w:rPr>
          <w:rFonts w:ascii="Times New Roman" w:hAnsi="Times New Roman" w:cs="Times New Roman"/>
          <w:sz w:val="24"/>
          <w:szCs w:val="24"/>
        </w:rPr>
        <w:br w:type="page"/>
      </w:r>
      <w:r w:rsidR="009F5D34" w:rsidRPr="009A1D9B">
        <w:rPr>
          <w:rFonts w:ascii="Times New Roman" w:hAnsi="Times New Roman" w:cs="Times New Roman"/>
          <w:b/>
          <w:sz w:val="24"/>
          <w:szCs w:val="24"/>
        </w:rPr>
        <w:lastRenderedPageBreak/>
        <w:t>New methods</w:t>
      </w:r>
    </w:p>
    <w:p w14:paraId="7EE9F5CB" w14:textId="77777777" w:rsidR="00A4648A" w:rsidRDefault="00A4648A" w:rsidP="00A4648A">
      <w:pPr>
        <w:spacing w:after="0"/>
        <w:rPr>
          <w:rFonts w:ascii="Times New Roman" w:hAnsi="Times New Roman" w:cs="Times New Roman"/>
          <w:b/>
          <w:sz w:val="24"/>
          <w:szCs w:val="24"/>
        </w:rPr>
      </w:pPr>
    </w:p>
    <w:p w14:paraId="70876202" w14:textId="77777777" w:rsidR="00047400" w:rsidRPr="009A1D9B" w:rsidRDefault="00A0153E" w:rsidP="00A4648A">
      <w:pPr>
        <w:spacing w:after="0"/>
        <w:rPr>
          <w:rFonts w:ascii="Times New Roman" w:hAnsi="Times New Roman" w:cs="Times New Roman"/>
          <w:b/>
          <w:sz w:val="24"/>
          <w:szCs w:val="24"/>
        </w:rPr>
      </w:pPr>
      <w:r w:rsidRPr="009A1D9B">
        <w:rPr>
          <w:rFonts w:ascii="Times New Roman" w:hAnsi="Times New Roman" w:cs="Times New Roman"/>
          <w:b/>
          <w:sz w:val="24"/>
          <w:szCs w:val="24"/>
        </w:rPr>
        <w:t>DEVELOPMENT AND APPLICATION OF NON-TARGETED APPROACHES FOR CHARACTERIZING HUMAN INTERNAL EXPOSURE TO HALOGENATED CHEMICALS OF CONCERN.</w:t>
      </w:r>
    </w:p>
    <w:p w14:paraId="14C7CAE9" w14:textId="77777777" w:rsidR="00A4648A" w:rsidRDefault="00A4648A" w:rsidP="00A4648A">
      <w:pPr>
        <w:spacing w:after="0"/>
        <w:rPr>
          <w:rFonts w:ascii="Times New Roman" w:hAnsi="Times New Roman" w:cs="Times New Roman"/>
          <w:i/>
          <w:sz w:val="24"/>
          <w:szCs w:val="24"/>
        </w:rPr>
      </w:pPr>
    </w:p>
    <w:p w14:paraId="4FBFFA93" w14:textId="77777777" w:rsidR="00047400" w:rsidRPr="00BC664D" w:rsidRDefault="00047400" w:rsidP="00A4648A">
      <w:pPr>
        <w:spacing w:after="0"/>
        <w:rPr>
          <w:rFonts w:ascii="Times New Roman" w:hAnsi="Times New Roman" w:cs="Times New Roman"/>
          <w:i/>
          <w:sz w:val="24"/>
          <w:szCs w:val="24"/>
          <w:vertAlign w:val="superscript"/>
          <w:lang w:val="it-IT"/>
        </w:rPr>
      </w:pPr>
      <w:r w:rsidRPr="00BC664D">
        <w:rPr>
          <w:rFonts w:ascii="Times New Roman" w:hAnsi="Times New Roman" w:cs="Times New Roman"/>
          <w:i/>
          <w:sz w:val="24"/>
          <w:szCs w:val="24"/>
          <w:lang w:val="it-IT"/>
        </w:rPr>
        <w:t>Mariane Pourchet</w:t>
      </w:r>
      <w:r w:rsidRPr="00BC664D">
        <w:rPr>
          <w:rFonts w:ascii="Times New Roman" w:hAnsi="Times New Roman" w:cs="Times New Roman"/>
          <w:i/>
          <w:sz w:val="24"/>
          <w:szCs w:val="24"/>
          <w:vertAlign w:val="superscript"/>
          <w:lang w:val="it-IT"/>
        </w:rPr>
        <w:t>1</w:t>
      </w:r>
      <w:r w:rsidRPr="00BC664D">
        <w:rPr>
          <w:rFonts w:ascii="Times New Roman" w:hAnsi="Times New Roman" w:cs="Times New Roman"/>
          <w:i/>
          <w:sz w:val="24"/>
          <w:szCs w:val="24"/>
          <w:lang w:val="it-IT"/>
        </w:rPr>
        <w:t xml:space="preserve">, </w:t>
      </w:r>
      <w:proofErr w:type="spellStart"/>
      <w:r w:rsidRPr="00BC664D">
        <w:rPr>
          <w:rFonts w:ascii="Times New Roman" w:hAnsi="Times New Roman" w:cs="Times New Roman"/>
          <w:i/>
          <w:sz w:val="24"/>
          <w:szCs w:val="24"/>
          <w:lang w:val="it-IT"/>
        </w:rPr>
        <w:t>Annabelle</w:t>
      </w:r>
      <w:proofErr w:type="spellEnd"/>
      <w:r w:rsidRPr="00BC664D">
        <w:rPr>
          <w:rFonts w:ascii="Times New Roman" w:hAnsi="Times New Roman" w:cs="Times New Roman"/>
          <w:i/>
          <w:sz w:val="24"/>
          <w:szCs w:val="24"/>
          <w:lang w:val="it-IT"/>
        </w:rPr>
        <w:t xml:space="preserve"> Jean</w:t>
      </w:r>
      <w:r w:rsidRPr="00BC664D">
        <w:rPr>
          <w:rFonts w:ascii="Times New Roman" w:hAnsi="Times New Roman" w:cs="Times New Roman"/>
          <w:i/>
          <w:sz w:val="24"/>
          <w:szCs w:val="24"/>
          <w:vertAlign w:val="superscript"/>
          <w:lang w:val="it-IT"/>
        </w:rPr>
        <w:t>1</w:t>
      </w:r>
      <w:r w:rsidRPr="00BC664D">
        <w:rPr>
          <w:rFonts w:ascii="Times New Roman" w:hAnsi="Times New Roman" w:cs="Times New Roman"/>
          <w:i/>
          <w:sz w:val="24"/>
          <w:szCs w:val="24"/>
          <w:lang w:val="it-IT"/>
        </w:rPr>
        <w:t xml:space="preserve">, </w:t>
      </w:r>
      <w:proofErr w:type="spellStart"/>
      <w:r w:rsidRPr="00BC664D">
        <w:rPr>
          <w:rFonts w:ascii="Times New Roman" w:hAnsi="Times New Roman" w:cs="Times New Roman"/>
          <w:i/>
          <w:sz w:val="24"/>
          <w:szCs w:val="24"/>
          <w:lang w:val="it-IT"/>
        </w:rPr>
        <w:t>Ronan</w:t>
      </w:r>
      <w:proofErr w:type="spellEnd"/>
      <w:r w:rsidRPr="00BC664D">
        <w:rPr>
          <w:rFonts w:ascii="Times New Roman" w:hAnsi="Times New Roman" w:cs="Times New Roman"/>
          <w:i/>
          <w:sz w:val="24"/>
          <w:szCs w:val="24"/>
          <w:lang w:val="it-IT"/>
        </w:rPr>
        <w:t xml:space="preserve"> Cariou</w:t>
      </w:r>
      <w:r w:rsidRPr="00BC664D">
        <w:rPr>
          <w:rFonts w:ascii="Times New Roman" w:hAnsi="Times New Roman" w:cs="Times New Roman"/>
          <w:i/>
          <w:sz w:val="24"/>
          <w:szCs w:val="24"/>
          <w:vertAlign w:val="superscript"/>
          <w:lang w:val="it-IT"/>
        </w:rPr>
        <w:t>1</w:t>
      </w:r>
      <w:r w:rsidRPr="00BC664D">
        <w:rPr>
          <w:rFonts w:ascii="Times New Roman" w:hAnsi="Times New Roman" w:cs="Times New Roman"/>
          <w:i/>
          <w:sz w:val="24"/>
          <w:szCs w:val="24"/>
          <w:lang w:val="it-IT"/>
        </w:rPr>
        <w:t>, Emmanuelle Bichon</w:t>
      </w:r>
      <w:r w:rsidRPr="00BC664D">
        <w:rPr>
          <w:rFonts w:ascii="Times New Roman" w:hAnsi="Times New Roman" w:cs="Times New Roman"/>
          <w:i/>
          <w:sz w:val="24"/>
          <w:szCs w:val="24"/>
          <w:vertAlign w:val="superscript"/>
          <w:lang w:val="it-IT"/>
        </w:rPr>
        <w:t>1</w:t>
      </w:r>
      <w:r w:rsidRPr="00BC664D">
        <w:rPr>
          <w:rFonts w:ascii="Times New Roman" w:hAnsi="Times New Roman" w:cs="Times New Roman"/>
          <w:i/>
          <w:sz w:val="24"/>
          <w:szCs w:val="24"/>
          <w:lang w:val="it-IT"/>
        </w:rPr>
        <w:t>, Bruno Le Bizec</w:t>
      </w:r>
      <w:r w:rsidRPr="00BC664D">
        <w:rPr>
          <w:rFonts w:ascii="Times New Roman" w:hAnsi="Times New Roman" w:cs="Times New Roman"/>
          <w:i/>
          <w:sz w:val="24"/>
          <w:szCs w:val="24"/>
          <w:vertAlign w:val="superscript"/>
          <w:lang w:val="it-IT"/>
        </w:rPr>
        <w:t>1</w:t>
      </w:r>
      <w:r w:rsidRPr="00BC664D">
        <w:rPr>
          <w:rFonts w:ascii="Times New Roman" w:hAnsi="Times New Roman" w:cs="Times New Roman"/>
          <w:i/>
          <w:sz w:val="24"/>
          <w:szCs w:val="24"/>
          <w:lang w:val="it-IT"/>
        </w:rPr>
        <w:t>, Jean-Philippe Antignac</w:t>
      </w:r>
      <w:r w:rsidRPr="00BC664D">
        <w:rPr>
          <w:rFonts w:ascii="Times New Roman" w:hAnsi="Times New Roman" w:cs="Times New Roman"/>
          <w:i/>
          <w:sz w:val="24"/>
          <w:szCs w:val="24"/>
          <w:vertAlign w:val="superscript"/>
          <w:lang w:val="it-IT"/>
        </w:rPr>
        <w:t>1</w:t>
      </w:r>
    </w:p>
    <w:p w14:paraId="12FCC082" w14:textId="77777777" w:rsidR="00A4648A" w:rsidRPr="00BC664D" w:rsidRDefault="00A4648A" w:rsidP="00A4648A">
      <w:pPr>
        <w:spacing w:after="0"/>
        <w:rPr>
          <w:rFonts w:ascii="Times New Roman" w:hAnsi="Times New Roman" w:cs="Times New Roman"/>
          <w:sz w:val="24"/>
          <w:szCs w:val="24"/>
          <w:vertAlign w:val="superscript"/>
          <w:lang w:val="it-IT"/>
        </w:rPr>
      </w:pPr>
    </w:p>
    <w:p w14:paraId="0571EC4F" w14:textId="77777777" w:rsidR="00047400" w:rsidRPr="00BC664D" w:rsidRDefault="00047400" w:rsidP="00A4648A">
      <w:pPr>
        <w:spacing w:after="0"/>
        <w:rPr>
          <w:rFonts w:ascii="Times New Roman" w:hAnsi="Times New Roman" w:cs="Times New Roman"/>
          <w:sz w:val="24"/>
          <w:szCs w:val="24"/>
          <w:lang w:val="it-IT"/>
        </w:rPr>
      </w:pPr>
      <w:r w:rsidRPr="00BC664D">
        <w:rPr>
          <w:rFonts w:ascii="Times New Roman" w:hAnsi="Times New Roman" w:cs="Times New Roman"/>
          <w:sz w:val="24"/>
          <w:szCs w:val="24"/>
          <w:vertAlign w:val="superscript"/>
          <w:lang w:val="it-IT"/>
        </w:rPr>
        <w:t>1</w:t>
      </w:r>
      <w:r w:rsidRPr="00BC664D">
        <w:rPr>
          <w:rFonts w:ascii="Times New Roman" w:hAnsi="Times New Roman" w:cs="Times New Roman"/>
          <w:sz w:val="24"/>
          <w:szCs w:val="24"/>
          <w:lang w:val="it-IT"/>
        </w:rPr>
        <w:t xml:space="preserve">LABERCA, </w:t>
      </w:r>
      <w:proofErr w:type="spellStart"/>
      <w:r w:rsidRPr="00BC664D">
        <w:rPr>
          <w:rFonts w:ascii="Times New Roman" w:hAnsi="Times New Roman" w:cs="Times New Roman"/>
          <w:sz w:val="24"/>
          <w:szCs w:val="24"/>
          <w:lang w:val="it-IT"/>
        </w:rPr>
        <w:t>UMR</w:t>
      </w:r>
      <w:proofErr w:type="spellEnd"/>
      <w:r w:rsidRPr="00BC664D">
        <w:rPr>
          <w:rFonts w:ascii="Times New Roman" w:hAnsi="Times New Roman" w:cs="Times New Roman"/>
          <w:sz w:val="24"/>
          <w:szCs w:val="24"/>
          <w:lang w:val="it-IT"/>
        </w:rPr>
        <w:t xml:space="preserve"> 1329 </w:t>
      </w:r>
      <w:proofErr w:type="spellStart"/>
      <w:r w:rsidRPr="00BC664D">
        <w:rPr>
          <w:rFonts w:ascii="Times New Roman" w:hAnsi="Times New Roman" w:cs="Times New Roman"/>
          <w:sz w:val="24"/>
          <w:szCs w:val="24"/>
          <w:lang w:val="it-IT"/>
        </w:rPr>
        <w:t>Oniris-INRA</w:t>
      </w:r>
      <w:proofErr w:type="spellEnd"/>
      <w:r w:rsidRPr="00BC664D">
        <w:rPr>
          <w:rFonts w:ascii="Times New Roman" w:hAnsi="Times New Roman" w:cs="Times New Roman"/>
          <w:sz w:val="24"/>
          <w:szCs w:val="24"/>
          <w:lang w:val="it-IT"/>
        </w:rPr>
        <w:t>, Nantes, France</w:t>
      </w:r>
    </w:p>
    <w:p w14:paraId="7E834533" w14:textId="77777777" w:rsidR="00F003B3" w:rsidRPr="00BC664D" w:rsidRDefault="00F003B3" w:rsidP="00A4648A">
      <w:pPr>
        <w:spacing w:after="0"/>
        <w:rPr>
          <w:rFonts w:ascii="Times New Roman" w:hAnsi="Times New Roman" w:cs="Times New Roman"/>
          <w:sz w:val="24"/>
          <w:szCs w:val="24"/>
          <w:lang w:val="it-IT"/>
        </w:rPr>
      </w:pPr>
      <w:r w:rsidRPr="00BC664D">
        <w:rPr>
          <w:rFonts w:ascii="Times New Roman" w:hAnsi="Times New Roman" w:cs="Times New Roman"/>
          <w:sz w:val="24"/>
          <w:szCs w:val="24"/>
          <w:lang w:val="it-IT"/>
        </w:rPr>
        <w:t>jean-philippe.antignac@oniris-nantes.fr</w:t>
      </w:r>
    </w:p>
    <w:p w14:paraId="0D029FB4" w14:textId="77777777" w:rsidR="00F003B3" w:rsidRPr="00BC664D" w:rsidRDefault="00F003B3" w:rsidP="00A4648A">
      <w:pPr>
        <w:spacing w:after="0"/>
        <w:rPr>
          <w:rFonts w:ascii="Times New Roman" w:hAnsi="Times New Roman" w:cs="Times New Roman"/>
          <w:sz w:val="24"/>
          <w:szCs w:val="24"/>
          <w:lang w:val="it-IT"/>
        </w:rPr>
      </w:pPr>
    </w:p>
    <w:p w14:paraId="38B57EB4" w14:textId="24F59986" w:rsidR="00047400" w:rsidRPr="009A1D9B" w:rsidRDefault="00047400" w:rsidP="00A4648A">
      <w:pPr>
        <w:spacing w:after="0"/>
        <w:rPr>
          <w:rFonts w:ascii="Times New Roman" w:hAnsi="Times New Roman" w:cs="Times New Roman"/>
          <w:sz w:val="24"/>
          <w:szCs w:val="24"/>
        </w:rPr>
      </w:pPr>
      <w:r w:rsidRPr="009A1D9B">
        <w:rPr>
          <w:rFonts w:ascii="Times New Roman" w:hAnsi="Times New Roman" w:cs="Times New Roman"/>
          <w:sz w:val="24"/>
          <w:szCs w:val="24"/>
        </w:rPr>
        <w:t xml:space="preserve">Since centuries, </w:t>
      </w:r>
      <w:r w:rsidR="00FA6813">
        <w:rPr>
          <w:rFonts w:ascii="Times New Roman" w:hAnsi="Times New Roman" w:cs="Times New Roman"/>
          <w:sz w:val="24"/>
          <w:szCs w:val="24"/>
        </w:rPr>
        <w:t>h</w:t>
      </w:r>
      <w:r w:rsidRPr="009A1D9B">
        <w:rPr>
          <w:rFonts w:ascii="Times New Roman" w:hAnsi="Times New Roman" w:cs="Times New Roman"/>
          <w:sz w:val="24"/>
          <w:szCs w:val="24"/>
        </w:rPr>
        <w:t>uman</w:t>
      </w:r>
      <w:r w:rsidR="00FA6813">
        <w:rPr>
          <w:rFonts w:ascii="Times New Roman" w:hAnsi="Times New Roman" w:cs="Times New Roman"/>
          <w:sz w:val="24"/>
          <w:szCs w:val="24"/>
        </w:rPr>
        <w:t>s</w:t>
      </w:r>
      <w:r w:rsidRPr="009A1D9B">
        <w:rPr>
          <w:rFonts w:ascii="Times New Roman" w:hAnsi="Times New Roman" w:cs="Times New Roman"/>
          <w:sz w:val="24"/>
          <w:szCs w:val="24"/>
        </w:rPr>
        <w:t xml:space="preserve"> are exposed to chemicals present everywhere in our environment (food, water, air, dust, etc.). This wide range of contaminants still increases and interferes with the environmental-food-human continuum. In order to keep an eye on this constant evolution and to act as early warning support to policy, the HBM4EU-WP16 “emerging chemicals” aims to establish a workflow able to produce a general overview of chemicals exposure. This approach based on large screening method, suspect/non-targeted screening (NTS), </w:t>
      </w:r>
      <w:r w:rsidR="00FA6813">
        <w:rPr>
          <w:rFonts w:ascii="Times New Roman" w:hAnsi="Times New Roman" w:cs="Times New Roman"/>
          <w:sz w:val="24"/>
          <w:szCs w:val="24"/>
        </w:rPr>
        <w:t xml:space="preserve">is </w:t>
      </w:r>
      <w:r w:rsidRPr="009A1D9B">
        <w:rPr>
          <w:rFonts w:ascii="Times New Roman" w:hAnsi="Times New Roman" w:cs="Times New Roman"/>
          <w:sz w:val="24"/>
          <w:szCs w:val="24"/>
        </w:rPr>
        <w:t xml:space="preserve">still at </w:t>
      </w:r>
      <w:r w:rsidR="00FA6813">
        <w:rPr>
          <w:rFonts w:ascii="Times New Roman" w:hAnsi="Times New Roman" w:cs="Times New Roman"/>
          <w:sz w:val="24"/>
          <w:szCs w:val="24"/>
        </w:rPr>
        <w:t xml:space="preserve">an </w:t>
      </w:r>
      <w:r w:rsidRPr="009A1D9B">
        <w:rPr>
          <w:rFonts w:ascii="Times New Roman" w:hAnsi="Times New Roman" w:cs="Times New Roman"/>
          <w:sz w:val="24"/>
          <w:szCs w:val="24"/>
        </w:rPr>
        <w:t>early stage of development in the human biomonitoring field.</w:t>
      </w:r>
    </w:p>
    <w:p w14:paraId="25CA8FB7" w14:textId="77777777" w:rsidR="00047400" w:rsidRPr="009A1D9B" w:rsidRDefault="00047400" w:rsidP="00A4648A">
      <w:pPr>
        <w:spacing w:after="0"/>
        <w:rPr>
          <w:rFonts w:ascii="Times New Roman" w:hAnsi="Times New Roman" w:cs="Times New Roman"/>
          <w:sz w:val="24"/>
          <w:szCs w:val="24"/>
        </w:rPr>
      </w:pPr>
      <w:r w:rsidRPr="009A1D9B">
        <w:rPr>
          <w:rFonts w:ascii="Times New Roman" w:hAnsi="Times New Roman" w:cs="Times New Roman"/>
          <w:sz w:val="24"/>
          <w:szCs w:val="24"/>
        </w:rPr>
        <w:t>The non-targeted approach, in combination with latest and future generations of instruments, opens the door to holistic characterisation of biological samples. In order to make this work of large screening feasible, we refocused our research on halogenated contaminants which are already known as persistent, toxic and bio-accumulative. The lipophilic character of those compounds supposes to expect them in lipophilic tissue and/or in storage or excretion compartments, such as adipose tissue, breast milk, placenta, meconium.</w:t>
      </w:r>
    </w:p>
    <w:p w14:paraId="66F82E87" w14:textId="77777777" w:rsidR="00047400" w:rsidRDefault="00047400" w:rsidP="00A4648A">
      <w:pPr>
        <w:spacing w:after="0"/>
        <w:rPr>
          <w:rFonts w:ascii="Times New Roman" w:hAnsi="Times New Roman" w:cs="Times New Roman"/>
          <w:sz w:val="24"/>
          <w:szCs w:val="24"/>
        </w:rPr>
      </w:pPr>
      <w:r w:rsidRPr="009A1D9B">
        <w:rPr>
          <w:rFonts w:ascii="Times New Roman" w:hAnsi="Times New Roman" w:cs="Times New Roman"/>
          <w:sz w:val="24"/>
          <w:szCs w:val="24"/>
        </w:rPr>
        <w:t xml:space="preserve">In this context and in order to partly characterise the early stage of life exposure, we developed an appropriate suspect/NTS workflow able to detect a large range of compounds, including chemicals of emerging concern (CEC), in human breast milk. Non-targeted sample preparation and instrumental method were optimised. The data processing was focused on halogenated compounds thanks to isotopic pattern and mass defect of chlorinated and brominated molecules by developing </w:t>
      </w:r>
      <w:proofErr w:type="spellStart"/>
      <w:r w:rsidRPr="009A1D9B">
        <w:rPr>
          <w:rFonts w:ascii="Times New Roman" w:hAnsi="Times New Roman" w:cs="Times New Roman"/>
          <w:sz w:val="24"/>
          <w:szCs w:val="24"/>
        </w:rPr>
        <w:t>HaloSeeker</w:t>
      </w:r>
      <w:proofErr w:type="spellEnd"/>
      <w:r w:rsidRPr="009A1D9B">
        <w:rPr>
          <w:rFonts w:ascii="Times New Roman" w:hAnsi="Times New Roman" w:cs="Times New Roman"/>
          <w:sz w:val="24"/>
          <w:szCs w:val="24"/>
        </w:rPr>
        <w:t xml:space="preserve"> application (Léon, 2019). Based on this suspect/non-targeted methodology and as a first proof of concept a pesticide’s metabolite, the 4-hydroxy-chlorothalonil, was identified in breast milk with LC-</w:t>
      </w:r>
      <w:proofErr w:type="spellStart"/>
      <w:r w:rsidRPr="009A1D9B">
        <w:rPr>
          <w:rFonts w:ascii="Times New Roman" w:hAnsi="Times New Roman" w:cs="Times New Roman"/>
          <w:sz w:val="24"/>
          <w:szCs w:val="24"/>
        </w:rPr>
        <w:t>HESI</w:t>
      </w:r>
      <w:proofErr w:type="spellEnd"/>
      <w:r w:rsidRPr="009A1D9B">
        <w:rPr>
          <w:rFonts w:ascii="Times New Roman" w:hAnsi="Times New Roman" w:cs="Times New Roman"/>
          <w:sz w:val="24"/>
          <w:szCs w:val="24"/>
        </w:rPr>
        <w:t>-</w:t>
      </w:r>
      <w:proofErr w:type="spellStart"/>
      <w:r w:rsidRPr="009A1D9B">
        <w:rPr>
          <w:rFonts w:ascii="Times New Roman" w:hAnsi="Times New Roman" w:cs="Times New Roman"/>
          <w:sz w:val="24"/>
          <w:szCs w:val="24"/>
        </w:rPr>
        <w:t>HRMS</w:t>
      </w:r>
      <w:proofErr w:type="spellEnd"/>
      <w:r w:rsidRPr="009A1D9B">
        <w:rPr>
          <w:rFonts w:ascii="Times New Roman" w:hAnsi="Times New Roman" w:cs="Times New Roman"/>
          <w:sz w:val="24"/>
          <w:szCs w:val="24"/>
        </w:rPr>
        <w:t xml:space="preserve"> (Q-</w:t>
      </w:r>
      <w:proofErr w:type="spellStart"/>
      <w:r w:rsidRPr="009A1D9B">
        <w:rPr>
          <w:rFonts w:ascii="Times New Roman" w:hAnsi="Times New Roman" w:cs="Times New Roman"/>
          <w:sz w:val="24"/>
          <w:szCs w:val="24"/>
        </w:rPr>
        <w:t>Orbitrap</w:t>
      </w:r>
      <w:proofErr w:type="spellEnd"/>
      <w:r w:rsidRPr="009A1D9B">
        <w:rPr>
          <w:rFonts w:ascii="Times New Roman" w:hAnsi="Times New Roman" w:cs="Times New Roman"/>
          <w:sz w:val="24"/>
          <w:szCs w:val="24"/>
        </w:rPr>
        <w:t>) analysis. The present work describes challenges, recent promising results and future expectations of this method.</w:t>
      </w:r>
    </w:p>
    <w:p w14:paraId="5A1DE315" w14:textId="77777777" w:rsidR="00FA6813" w:rsidRPr="009A1D9B" w:rsidRDefault="00FA6813" w:rsidP="00A4648A">
      <w:pPr>
        <w:spacing w:after="0"/>
        <w:rPr>
          <w:rFonts w:ascii="Times New Roman" w:hAnsi="Times New Roman" w:cs="Times New Roman"/>
          <w:sz w:val="24"/>
          <w:szCs w:val="24"/>
        </w:rPr>
      </w:pPr>
    </w:p>
    <w:p w14:paraId="479D8800" w14:textId="77777777" w:rsidR="00047400" w:rsidRPr="009A1D9B" w:rsidRDefault="00047400" w:rsidP="00A4648A">
      <w:pPr>
        <w:spacing w:after="0"/>
        <w:rPr>
          <w:rFonts w:ascii="Times New Roman" w:hAnsi="Times New Roman" w:cs="Times New Roman"/>
          <w:noProof/>
          <w:sz w:val="24"/>
          <w:szCs w:val="24"/>
          <w:u w:val="single"/>
        </w:rPr>
      </w:pPr>
      <w:r w:rsidRPr="009A1D9B">
        <w:rPr>
          <w:rFonts w:ascii="Times New Roman" w:hAnsi="Times New Roman" w:cs="Times New Roman"/>
          <w:noProof/>
          <w:sz w:val="24"/>
          <w:szCs w:val="24"/>
        </w:rPr>
        <w:t>Léon A, Cariou R, Hutinet S, Hurel J, Guitton Y, Tixier C, Munschy C, Antignac J-P, Dervilly-Pinel G, Le Bizec B. HaloSeeker 1.0, a user-friendly software to highlight halogenated chemicals in non-targeted high resolution mass spectrometry dataset. Analytical Chemistry 2019,91:3500−3507. https://www.ncbi.nlm.nih.gov/pubmed/30758179.</w:t>
      </w:r>
    </w:p>
    <w:p w14:paraId="01774D02" w14:textId="77777777" w:rsidR="00047400" w:rsidRPr="009A1D9B" w:rsidRDefault="00047400" w:rsidP="00A4648A">
      <w:pPr>
        <w:spacing w:after="0"/>
        <w:rPr>
          <w:rFonts w:ascii="Times New Roman" w:hAnsi="Times New Roman" w:cs="Times New Roman"/>
          <w:sz w:val="24"/>
          <w:szCs w:val="24"/>
        </w:rPr>
      </w:pPr>
    </w:p>
    <w:sectPr w:rsidR="00047400" w:rsidRPr="009A1D9B" w:rsidSect="000331BF">
      <w:headerReference w:type="default" r:id="rId7"/>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91367A" w16cid:durableId="212B7229"/>
  <w16cid:commentId w16cid:paraId="79E3B66A" w16cid:durableId="212B727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C077B" w14:textId="77777777" w:rsidR="00647D22" w:rsidRDefault="00647D22" w:rsidP="00F65E04">
      <w:pPr>
        <w:spacing w:after="0" w:line="240" w:lineRule="auto"/>
      </w:pPr>
      <w:r>
        <w:separator/>
      </w:r>
    </w:p>
  </w:endnote>
  <w:endnote w:type="continuationSeparator" w:id="0">
    <w:p w14:paraId="0F919CE0" w14:textId="77777777" w:rsidR="00647D22" w:rsidRDefault="00647D22" w:rsidP="00F6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302170"/>
      <w:docPartObj>
        <w:docPartGallery w:val="Page Numbers (Bottom of Page)"/>
        <w:docPartUnique/>
      </w:docPartObj>
    </w:sdtPr>
    <w:sdtEndPr/>
    <w:sdtContent>
      <w:p w14:paraId="439294E4" w14:textId="7B4B8C9C" w:rsidR="00F65E04" w:rsidRDefault="00F65E04">
        <w:pPr>
          <w:pStyle w:val="Pidipagina"/>
        </w:pPr>
        <w:r>
          <w:fldChar w:fldCharType="begin"/>
        </w:r>
        <w:r>
          <w:instrText>PAGE   \* MERGEFORMAT</w:instrText>
        </w:r>
        <w:r>
          <w:fldChar w:fldCharType="separate"/>
        </w:r>
        <w:r w:rsidR="00BC664D" w:rsidRPr="00BC664D">
          <w:rPr>
            <w:noProof/>
            <w:lang w:val="da-DK"/>
          </w:rPr>
          <w:t>11</w:t>
        </w:r>
        <w:r>
          <w:fldChar w:fldCharType="end"/>
        </w:r>
      </w:p>
    </w:sdtContent>
  </w:sdt>
  <w:p w14:paraId="6966D8A0" w14:textId="77777777" w:rsidR="00F65E04" w:rsidRDefault="00F65E0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A9217" w14:textId="77777777" w:rsidR="00647D22" w:rsidRDefault="00647D22" w:rsidP="00F65E04">
      <w:pPr>
        <w:spacing w:after="0" w:line="240" w:lineRule="auto"/>
      </w:pPr>
      <w:r>
        <w:separator/>
      </w:r>
    </w:p>
  </w:footnote>
  <w:footnote w:type="continuationSeparator" w:id="0">
    <w:p w14:paraId="68BA2E6D" w14:textId="77777777" w:rsidR="00647D22" w:rsidRDefault="00647D22" w:rsidP="00F65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D3DC" w14:textId="77777777" w:rsidR="00F65E04" w:rsidRPr="00F65E04" w:rsidRDefault="0026156C">
    <w:pPr>
      <w:pStyle w:val="Intestazione"/>
      <w:rPr>
        <w:lang w:val="en-US"/>
      </w:rPr>
    </w:pPr>
    <w:r>
      <w:rPr>
        <w:lang w:val="en-US"/>
      </w:rPr>
      <w:t xml:space="preserve">Abstracts for </w:t>
    </w:r>
    <w:proofErr w:type="gramStart"/>
    <w:r>
      <w:rPr>
        <w:lang w:val="en-US"/>
      </w:rPr>
      <w:t>posters</w:t>
    </w:r>
    <w:r w:rsidR="00F65E04" w:rsidRPr="00F65E04">
      <w:rPr>
        <w:lang w:val="en-US"/>
      </w:rPr>
      <w:t xml:space="preserve">  Consortium</w:t>
    </w:r>
    <w:proofErr w:type="gramEnd"/>
    <w:r w:rsidR="00F65E04" w:rsidRPr="00F65E04">
      <w:rPr>
        <w:lang w:val="en-US"/>
      </w:rPr>
      <w:t xml:space="preserve"> meeting in Berlin HBM4EU October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it-IT"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A4"/>
    <w:rsid w:val="000331BF"/>
    <w:rsid w:val="00047400"/>
    <w:rsid w:val="00095FA4"/>
    <w:rsid w:val="00161497"/>
    <w:rsid w:val="00163FA9"/>
    <w:rsid w:val="001A3A4C"/>
    <w:rsid w:val="00220967"/>
    <w:rsid w:val="0026156C"/>
    <w:rsid w:val="003C216A"/>
    <w:rsid w:val="004864C3"/>
    <w:rsid w:val="004D0A62"/>
    <w:rsid w:val="004D5A00"/>
    <w:rsid w:val="005061F7"/>
    <w:rsid w:val="00576F30"/>
    <w:rsid w:val="005D2094"/>
    <w:rsid w:val="00647D22"/>
    <w:rsid w:val="00886D91"/>
    <w:rsid w:val="008C278D"/>
    <w:rsid w:val="008E3180"/>
    <w:rsid w:val="009A1D9B"/>
    <w:rsid w:val="009F5D34"/>
    <w:rsid w:val="00A0153E"/>
    <w:rsid w:val="00A21311"/>
    <w:rsid w:val="00A37E49"/>
    <w:rsid w:val="00A4648A"/>
    <w:rsid w:val="00AB6787"/>
    <w:rsid w:val="00B62F84"/>
    <w:rsid w:val="00BC664D"/>
    <w:rsid w:val="00C108DC"/>
    <w:rsid w:val="00CA41AE"/>
    <w:rsid w:val="00CF6BEF"/>
    <w:rsid w:val="00D2534F"/>
    <w:rsid w:val="00DE2870"/>
    <w:rsid w:val="00E13770"/>
    <w:rsid w:val="00E956C0"/>
    <w:rsid w:val="00F003B3"/>
    <w:rsid w:val="00F65E04"/>
    <w:rsid w:val="00FA6813"/>
    <w:rsid w:val="00FC5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20E5"/>
  <w15:docId w15:val="{2F0B95DE-385E-41B4-89DC-9176749A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31BF"/>
  </w:style>
  <w:style w:type="paragraph" w:styleId="Titolo1">
    <w:name w:val="heading 1"/>
    <w:basedOn w:val="Normale"/>
    <w:next w:val="Normale"/>
    <w:link w:val="Titolo1Carattere"/>
    <w:uiPriority w:val="9"/>
    <w:qFormat/>
    <w:rsid w:val="00047400"/>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163FA9"/>
  </w:style>
  <w:style w:type="character" w:styleId="Collegamentoipertestuale">
    <w:name w:val="Hyperlink"/>
    <w:basedOn w:val="Carpredefinitoparagrafo"/>
    <w:unhideWhenUsed/>
    <w:rsid w:val="00163FA9"/>
    <w:rPr>
      <w:color w:val="0000FF"/>
      <w:u w:val="single"/>
    </w:rPr>
  </w:style>
  <w:style w:type="character" w:styleId="Enfasicorsivo">
    <w:name w:val="Emphasis"/>
    <w:basedOn w:val="Carpredefinitoparagrafo"/>
    <w:uiPriority w:val="20"/>
    <w:qFormat/>
    <w:rsid w:val="00047400"/>
    <w:rPr>
      <w:i/>
      <w:iCs/>
    </w:rPr>
  </w:style>
  <w:style w:type="paragraph" w:styleId="Nessunaspaziatura">
    <w:name w:val="No Spacing"/>
    <w:uiPriority w:val="1"/>
    <w:qFormat/>
    <w:rsid w:val="00047400"/>
    <w:pPr>
      <w:suppressAutoHyphens/>
      <w:spacing w:after="0" w:line="240" w:lineRule="auto"/>
    </w:pPr>
    <w:rPr>
      <w:rFonts w:ascii="Times New Roman" w:eastAsia="SimSun" w:hAnsi="Times New Roman" w:cs="Times New Roman"/>
      <w:sz w:val="24"/>
      <w:szCs w:val="24"/>
      <w:lang w:eastAsia="ar-SA"/>
    </w:rPr>
  </w:style>
  <w:style w:type="character" w:customStyle="1" w:styleId="Titolo1Carattere">
    <w:name w:val="Titolo 1 Carattere"/>
    <w:basedOn w:val="Carpredefinitoparagrafo"/>
    <w:link w:val="Titolo1"/>
    <w:uiPriority w:val="9"/>
    <w:rsid w:val="00047400"/>
    <w:rPr>
      <w:rFonts w:asciiTheme="majorHAnsi" w:eastAsiaTheme="majorEastAsia" w:hAnsiTheme="majorHAnsi" w:cstheme="majorBidi"/>
      <w:b/>
      <w:bCs/>
      <w:color w:val="365F91" w:themeColor="accent1" w:themeShade="BF"/>
      <w:sz w:val="28"/>
      <w:szCs w:val="28"/>
      <w:lang w:val="es-ES"/>
    </w:rPr>
  </w:style>
  <w:style w:type="character" w:customStyle="1" w:styleId="title-text">
    <w:name w:val="title-text"/>
    <w:basedOn w:val="Carpredefinitoparagrafo"/>
    <w:rsid w:val="00047400"/>
  </w:style>
  <w:style w:type="character" w:customStyle="1" w:styleId="text">
    <w:name w:val="text"/>
    <w:basedOn w:val="Carpredefinitoparagrafo"/>
    <w:rsid w:val="00047400"/>
  </w:style>
  <w:style w:type="character" w:customStyle="1" w:styleId="author-ref">
    <w:name w:val="author-ref"/>
    <w:basedOn w:val="Carpredefinitoparagrafo"/>
    <w:rsid w:val="00047400"/>
  </w:style>
  <w:style w:type="paragraph" w:styleId="Corpodeltesto2">
    <w:name w:val="Body Text 2"/>
    <w:basedOn w:val="Normale"/>
    <w:link w:val="Corpodeltesto2Carattere"/>
    <w:rsid w:val="00047400"/>
    <w:pPr>
      <w:spacing w:after="0" w:line="240" w:lineRule="auto"/>
      <w:jc w:val="both"/>
    </w:pPr>
    <w:rPr>
      <w:rFonts w:ascii="Times New Roman" w:eastAsia="Times New Roman" w:hAnsi="Times New Roman" w:cs="Times New Roman"/>
      <w:lang w:val="es-ES" w:eastAsia="es-ES"/>
    </w:rPr>
  </w:style>
  <w:style w:type="character" w:customStyle="1" w:styleId="Corpodeltesto2Carattere">
    <w:name w:val="Corpo del testo 2 Carattere"/>
    <w:basedOn w:val="Carpredefinitoparagrafo"/>
    <w:link w:val="Corpodeltesto2"/>
    <w:rsid w:val="00047400"/>
    <w:rPr>
      <w:rFonts w:ascii="Times New Roman" w:eastAsia="Times New Roman" w:hAnsi="Times New Roman" w:cs="Times New Roman"/>
      <w:lang w:val="es-ES" w:eastAsia="es-ES"/>
    </w:rPr>
  </w:style>
  <w:style w:type="paragraph" w:styleId="Corpotesto">
    <w:name w:val="Body Text"/>
    <w:basedOn w:val="Normale"/>
    <w:link w:val="CorpotestoCarattere"/>
    <w:uiPriority w:val="99"/>
    <w:semiHidden/>
    <w:unhideWhenUsed/>
    <w:rsid w:val="00047400"/>
    <w:pPr>
      <w:spacing w:after="120" w:line="240" w:lineRule="auto"/>
    </w:pPr>
    <w:rPr>
      <w:rFonts w:ascii="Times New Roman" w:eastAsia="Times New Roman" w:hAnsi="Times New Roman" w:cs="Times New Roman"/>
      <w:sz w:val="24"/>
      <w:szCs w:val="24"/>
      <w:lang w:val="es-ES" w:eastAsia="es-ES"/>
    </w:rPr>
  </w:style>
  <w:style w:type="character" w:customStyle="1" w:styleId="CorpotestoCarattere">
    <w:name w:val="Corpo testo Carattere"/>
    <w:basedOn w:val="Carpredefinitoparagrafo"/>
    <w:link w:val="Corpotesto"/>
    <w:uiPriority w:val="99"/>
    <w:semiHidden/>
    <w:rsid w:val="00047400"/>
    <w:rPr>
      <w:rFonts w:ascii="Times New Roman" w:eastAsia="Times New Roman" w:hAnsi="Times New Roman" w:cs="Times New Roman"/>
      <w:sz w:val="24"/>
      <w:szCs w:val="24"/>
      <w:lang w:val="es-ES" w:eastAsia="es-ES"/>
    </w:rPr>
  </w:style>
  <w:style w:type="paragraph" w:customStyle="1" w:styleId="Authornames">
    <w:name w:val="Author names"/>
    <w:basedOn w:val="Normale"/>
    <w:next w:val="Normale"/>
    <w:qFormat/>
    <w:rsid w:val="00047400"/>
    <w:pPr>
      <w:spacing w:before="240" w:after="0" w:line="360" w:lineRule="auto"/>
    </w:pPr>
    <w:rPr>
      <w:rFonts w:ascii="Times New Roman" w:eastAsia="Times New Roman" w:hAnsi="Times New Roman" w:cs="Times New Roman"/>
      <w:sz w:val="28"/>
      <w:szCs w:val="24"/>
      <w:lang w:eastAsia="en-GB"/>
    </w:rPr>
  </w:style>
  <w:style w:type="paragraph" w:customStyle="1" w:styleId="Articletitle">
    <w:name w:val="Article title"/>
    <w:basedOn w:val="Normale"/>
    <w:next w:val="Normale"/>
    <w:qFormat/>
    <w:rsid w:val="00047400"/>
    <w:pPr>
      <w:spacing w:after="120" w:line="360" w:lineRule="auto"/>
      <w:jc w:val="both"/>
    </w:pPr>
    <w:rPr>
      <w:rFonts w:ascii="Times New Roman" w:eastAsia="Times New Roman" w:hAnsi="Times New Roman" w:cs="Times New Roman"/>
      <w:b/>
      <w:sz w:val="28"/>
      <w:szCs w:val="24"/>
      <w:lang w:eastAsia="en-GB"/>
    </w:rPr>
  </w:style>
  <w:style w:type="paragraph" w:customStyle="1" w:styleId="Abstract">
    <w:name w:val="Abstract"/>
    <w:basedOn w:val="Normale"/>
    <w:next w:val="Normale"/>
    <w:qFormat/>
    <w:rsid w:val="00047400"/>
    <w:pPr>
      <w:spacing w:before="360" w:after="300" w:line="360" w:lineRule="auto"/>
      <w:ind w:left="720" w:right="567"/>
      <w:jc w:val="both"/>
    </w:pPr>
    <w:rPr>
      <w:rFonts w:ascii="Times New Roman" w:eastAsia="Times New Roman" w:hAnsi="Times New Roman" w:cs="Times New Roman"/>
      <w:szCs w:val="24"/>
      <w:lang w:eastAsia="en-GB"/>
    </w:rPr>
  </w:style>
  <w:style w:type="paragraph" w:styleId="Testofumetto">
    <w:name w:val="Balloon Text"/>
    <w:basedOn w:val="Normale"/>
    <w:link w:val="TestofumettoCarattere"/>
    <w:uiPriority w:val="99"/>
    <w:semiHidden/>
    <w:unhideWhenUsed/>
    <w:rsid w:val="00A015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153E"/>
    <w:rPr>
      <w:rFonts w:ascii="Segoe UI" w:hAnsi="Segoe UI" w:cs="Segoe UI"/>
      <w:sz w:val="18"/>
      <w:szCs w:val="18"/>
    </w:rPr>
  </w:style>
  <w:style w:type="paragraph" w:styleId="Intestazione">
    <w:name w:val="header"/>
    <w:basedOn w:val="Normale"/>
    <w:link w:val="IntestazioneCarattere"/>
    <w:uiPriority w:val="99"/>
    <w:unhideWhenUsed/>
    <w:rsid w:val="00F65E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5E04"/>
  </w:style>
  <w:style w:type="paragraph" w:styleId="Pidipagina">
    <w:name w:val="footer"/>
    <w:basedOn w:val="Normale"/>
    <w:link w:val="PidipaginaCarattere"/>
    <w:uiPriority w:val="99"/>
    <w:unhideWhenUsed/>
    <w:rsid w:val="00F65E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5E04"/>
  </w:style>
  <w:style w:type="character" w:styleId="Rimandocommento">
    <w:name w:val="annotation reference"/>
    <w:basedOn w:val="Carpredefinitoparagrafo"/>
    <w:uiPriority w:val="99"/>
    <w:semiHidden/>
    <w:unhideWhenUsed/>
    <w:rsid w:val="00FA6813"/>
    <w:rPr>
      <w:sz w:val="16"/>
      <w:szCs w:val="16"/>
    </w:rPr>
  </w:style>
  <w:style w:type="paragraph" w:styleId="Testocommento">
    <w:name w:val="annotation text"/>
    <w:basedOn w:val="Normale"/>
    <w:link w:val="TestocommentoCarattere"/>
    <w:uiPriority w:val="99"/>
    <w:semiHidden/>
    <w:unhideWhenUsed/>
    <w:rsid w:val="00FA68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6813"/>
    <w:rPr>
      <w:sz w:val="20"/>
      <w:szCs w:val="20"/>
    </w:rPr>
  </w:style>
  <w:style w:type="paragraph" w:styleId="Soggettocommento">
    <w:name w:val="annotation subject"/>
    <w:basedOn w:val="Testocommento"/>
    <w:next w:val="Testocommento"/>
    <w:link w:val="SoggettocommentoCarattere"/>
    <w:uiPriority w:val="99"/>
    <w:semiHidden/>
    <w:unhideWhenUsed/>
    <w:rsid w:val="00FA6813"/>
    <w:rPr>
      <w:b/>
      <w:bCs/>
    </w:rPr>
  </w:style>
  <w:style w:type="character" w:customStyle="1" w:styleId="SoggettocommentoCarattere">
    <w:name w:val="Soggetto commento Carattere"/>
    <w:basedOn w:val="TestocommentoCarattere"/>
    <w:link w:val="Soggettocommento"/>
    <w:uiPriority w:val="99"/>
    <w:semiHidden/>
    <w:rsid w:val="00FA68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3266">
      <w:bodyDiv w:val="1"/>
      <w:marLeft w:val="0"/>
      <w:marRight w:val="0"/>
      <w:marTop w:val="0"/>
      <w:marBottom w:val="0"/>
      <w:divBdr>
        <w:top w:val="none" w:sz="0" w:space="0" w:color="auto"/>
        <w:left w:val="none" w:sz="0" w:space="0" w:color="auto"/>
        <w:bottom w:val="none" w:sz="0" w:space="0" w:color="auto"/>
        <w:right w:val="none" w:sz="0" w:space="0" w:color="auto"/>
      </w:divBdr>
      <w:divsChild>
        <w:div w:id="1625233432">
          <w:marLeft w:val="60"/>
          <w:marRight w:val="0"/>
          <w:marTop w:val="280"/>
          <w:marBottom w:val="280"/>
          <w:divBdr>
            <w:top w:val="none" w:sz="0" w:space="0" w:color="auto"/>
            <w:left w:val="none" w:sz="0" w:space="0" w:color="auto"/>
            <w:bottom w:val="none" w:sz="0" w:space="0" w:color="auto"/>
            <w:right w:val="none" w:sz="0" w:space="0" w:color="auto"/>
          </w:divBdr>
        </w:div>
        <w:div w:id="1615331809">
          <w:marLeft w:val="60"/>
          <w:marRight w:val="0"/>
          <w:marTop w:val="280"/>
          <w:marBottom w:val="280"/>
          <w:divBdr>
            <w:top w:val="none" w:sz="0" w:space="0" w:color="auto"/>
            <w:left w:val="none" w:sz="0" w:space="0" w:color="auto"/>
            <w:bottom w:val="none" w:sz="0" w:space="0" w:color="auto"/>
            <w:right w:val="none" w:sz="0" w:space="0" w:color="auto"/>
          </w:divBdr>
        </w:div>
        <w:div w:id="583224367">
          <w:marLeft w:val="60"/>
          <w:marRight w:val="0"/>
          <w:marTop w:val="280"/>
          <w:marBottom w:val="280"/>
          <w:divBdr>
            <w:top w:val="none" w:sz="0" w:space="0" w:color="auto"/>
            <w:left w:val="none" w:sz="0" w:space="0" w:color="auto"/>
            <w:bottom w:val="none" w:sz="0" w:space="0" w:color="auto"/>
            <w:right w:val="none" w:sz="0" w:space="0" w:color="auto"/>
          </w:divBdr>
        </w:div>
        <w:div w:id="993073244">
          <w:marLeft w:val="60"/>
          <w:marRight w:val="0"/>
          <w:marTop w:val="280"/>
          <w:marBottom w:val="280"/>
          <w:divBdr>
            <w:top w:val="none" w:sz="0" w:space="0" w:color="auto"/>
            <w:left w:val="none" w:sz="0" w:space="0" w:color="auto"/>
            <w:bottom w:val="none" w:sz="0" w:space="0" w:color="auto"/>
            <w:right w:val="none" w:sz="0" w:space="0" w:color="auto"/>
          </w:divBdr>
        </w:div>
        <w:div w:id="189531693">
          <w:marLeft w:val="6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21" Type="http://schemas.microsoft.com/office/2016/09/relationships/commentsIds" Target="commentsId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vro.bucic@hzjz.h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4035</Words>
  <Characters>23002</Characters>
  <Application>Microsoft Office Word</Application>
  <DocSecurity>0</DocSecurity>
  <Lines>191</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Tommaso</cp:lastModifiedBy>
  <cp:revision>3</cp:revision>
  <cp:lastPrinted>2019-09-16T08:12:00Z</cp:lastPrinted>
  <dcterms:created xsi:type="dcterms:W3CDTF">2019-09-18T05:51:00Z</dcterms:created>
  <dcterms:modified xsi:type="dcterms:W3CDTF">2019-10-02T15:04:00Z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